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06" w:rsidRDefault="00D60406" w:rsidP="00D60406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sz w:val="28"/>
          <w:lang w:val="ka-GE"/>
        </w:rPr>
        <w:t>2.</w:t>
      </w:r>
      <w:bookmarkStart w:id="0" w:name="_GoBack"/>
      <w:bookmarkEnd w:id="0"/>
    </w:p>
    <w:p w:rsidR="00D60406" w:rsidRPr="00D60406" w:rsidRDefault="00D60406">
      <w:pPr>
        <w:rPr>
          <w:rFonts w:ascii="Sylfaen" w:hAnsi="Sylfaen"/>
          <w:sz w:val="28"/>
          <w:lang w:val="ka-GE"/>
        </w:rPr>
      </w:pPr>
      <w:proofErr w:type="spellStart"/>
      <w:r w:rsidRPr="00D60406">
        <w:rPr>
          <w:rFonts w:ascii="Sylfaen" w:hAnsi="Sylfaen"/>
          <w:sz w:val="28"/>
          <w:lang w:val="ka-GE"/>
        </w:rPr>
        <w:t>ნ.ი</w:t>
      </w:r>
      <w:proofErr w:type="spellEnd"/>
      <w:r w:rsidRPr="00D60406">
        <w:rPr>
          <w:rFonts w:ascii="Sylfaen" w:hAnsi="Sylfaen"/>
          <w:sz w:val="28"/>
          <w:lang w:val="ka-GE"/>
        </w:rPr>
        <w:t xml:space="preserve">. </w:t>
      </w:r>
      <w:proofErr w:type="spellStart"/>
      <w:r w:rsidRPr="00D60406">
        <w:rPr>
          <w:rFonts w:ascii="Sylfaen" w:hAnsi="Sylfaen"/>
          <w:sz w:val="28"/>
          <w:lang w:val="ka-GE"/>
        </w:rPr>
        <w:t>დანილევსკი</w:t>
      </w:r>
      <w:proofErr w:type="spellEnd"/>
      <w:r w:rsidRPr="00D60406">
        <w:rPr>
          <w:rFonts w:ascii="Sylfaen" w:hAnsi="Sylfaen"/>
          <w:sz w:val="28"/>
          <w:lang w:val="ka-GE"/>
        </w:rPr>
        <w:t>. კულტურულ-ისტორიული ტიპების შესახებ. თბილისი, „ახალი აზრი“, 2014 ან</w:t>
      </w:r>
    </w:p>
    <w:p w:rsidR="00D60406" w:rsidRPr="00D60406" w:rsidRDefault="00D60406">
      <w:pPr>
        <w:rPr>
          <w:rFonts w:ascii="Sylfaen" w:hAnsi="Sylfaen"/>
          <w:sz w:val="28"/>
          <w:lang w:val="ru-RU"/>
        </w:rPr>
      </w:pPr>
      <w:r w:rsidRPr="00D60406">
        <w:rPr>
          <w:rFonts w:ascii="Sylfaen" w:hAnsi="Sylfaen"/>
          <w:sz w:val="28"/>
          <w:lang w:val="ru-RU"/>
        </w:rPr>
        <w:t>Николай Данилевский. Россия и Европа,  Главы</w:t>
      </w:r>
      <w:r w:rsidRPr="00D60406">
        <w:rPr>
          <w:rFonts w:ascii="Sylfaen" w:hAnsi="Sylfaen"/>
          <w:sz w:val="28"/>
          <w:lang w:val="ka-GE"/>
        </w:rPr>
        <w:t xml:space="preserve">  </w:t>
      </w:r>
      <w:r w:rsidRPr="00D60406">
        <w:rPr>
          <w:rFonts w:ascii="Sylfaen" w:hAnsi="Sylfaen"/>
          <w:sz w:val="28"/>
        </w:rPr>
        <w:t>V</w:t>
      </w:r>
      <w:r w:rsidRPr="00D60406">
        <w:rPr>
          <w:rFonts w:ascii="Sylfaen" w:hAnsi="Sylfaen"/>
          <w:sz w:val="28"/>
          <w:lang w:val="ru-RU"/>
        </w:rPr>
        <w:t xml:space="preserve">, </w:t>
      </w:r>
      <w:r w:rsidRPr="00D60406">
        <w:rPr>
          <w:rFonts w:ascii="Sylfaen" w:hAnsi="Sylfaen"/>
          <w:sz w:val="28"/>
        </w:rPr>
        <w:t>XVII</w:t>
      </w:r>
      <w:r w:rsidRPr="00D60406">
        <w:rPr>
          <w:rFonts w:ascii="Sylfaen" w:hAnsi="Sylfaen"/>
          <w:sz w:val="28"/>
          <w:lang w:val="ru-RU"/>
        </w:rPr>
        <w:t>.</w:t>
      </w:r>
    </w:p>
    <w:sectPr w:rsidR="00D60406" w:rsidRPr="00D60406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12"/>
    <w:rsid w:val="0007591B"/>
    <w:rsid w:val="000F3C6D"/>
    <w:rsid w:val="00403B10"/>
    <w:rsid w:val="004E17D4"/>
    <w:rsid w:val="00816E12"/>
    <w:rsid w:val="008C749E"/>
    <w:rsid w:val="008E3684"/>
    <w:rsid w:val="00D60406"/>
    <w:rsid w:val="00EA2510"/>
    <w:rsid w:val="00F0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99764"/>
  <w15:docId w15:val="{A58F6D0B-2EF0-4601-BE24-F6DC6760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4</cp:revision>
  <dcterms:created xsi:type="dcterms:W3CDTF">2019-04-23T19:51:00Z</dcterms:created>
  <dcterms:modified xsi:type="dcterms:W3CDTF">2019-04-23T19:54:00Z</dcterms:modified>
</cp:coreProperties>
</file>