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554" w:rsidRPr="00293554" w:rsidRDefault="009701DC" w:rsidP="00293554">
      <w:pPr>
        <w:shd w:val="clear" w:color="auto" w:fill="FFFFFF"/>
        <w:spacing w:before="109" w:after="163"/>
        <w:jc w:val="center"/>
        <w:outlineLvl w:val="0"/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</w:rPr>
      </w:pPr>
      <w:r w:rsidRPr="009701DC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</w:rPr>
        <w:t>“</w:t>
      </w:r>
      <w:proofErr w:type="spellStart"/>
      <w:proofErr w:type="gramStart"/>
      <w:r w:rsidRPr="009701DC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</w:rPr>
        <w:t>პერესტროიკა</w:t>
      </w:r>
      <w:proofErr w:type="spellEnd"/>
      <w:proofErr w:type="gramEnd"/>
      <w:r w:rsidRPr="009701DC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</w:rPr>
        <w:t>” – 20</w:t>
      </w:r>
    </w:p>
    <w:p w:rsidR="009701DC" w:rsidRPr="009701DC" w:rsidRDefault="009701DC" w:rsidP="00293554">
      <w:pPr>
        <w:shd w:val="clear" w:color="auto" w:fill="FFFFFF"/>
        <w:spacing w:after="0"/>
        <w:rPr>
          <w:rFonts w:ascii="Sylfaen" w:eastAsia="Times New Roman" w:hAnsi="Sylfaen" w:cs="Times New Roman"/>
          <w:b/>
          <w:bCs/>
          <w:color w:val="717070"/>
          <w:sz w:val="24"/>
          <w:szCs w:val="24"/>
        </w:rPr>
      </w:pPr>
      <w:proofErr w:type="spellStart"/>
      <w:proofErr w:type="gramStart"/>
      <w:r w:rsidRPr="009701DC">
        <w:rPr>
          <w:rFonts w:ascii="Sylfaen" w:eastAsia="Times New Roman" w:hAnsi="Sylfaen" w:cs="Times New Roman"/>
          <w:b/>
          <w:bCs/>
          <w:color w:val="717070"/>
          <w:sz w:val="24"/>
          <w:szCs w:val="24"/>
        </w:rPr>
        <w:t>ავტორი</w:t>
      </w:r>
      <w:proofErr w:type="spellEnd"/>
      <w:proofErr w:type="gramEnd"/>
      <w:r w:rsidRPr="00293554">
        <w:rPr>
          <w:rFonts w:ascii="Sylfaen" w:eastAsia="Times New Roman" w:hAnsi="Sylfaen" w:cs="Times New Roman"/>
          <w:b/>
          <w:bCs/>
          <w:color w:val="717070"/>
          <w:sz w:val="24"/>
          <w:szCs w:val="24"/>
        </w:rPr>
        <w:t> </w:t>
      </w:r>
      <w:proofErr w:type="spellStart"/>
      <w:r w:rsidR="00DF463F" w:rsidRPr="009701DC">
        <w:rPr>
          <w:rFonts w:ascii="Sylfaen" w:eastAsia="Times New Roman" w:hAnsi="Sylfaen" w:cs="Times New Roman"/>
          <w:b/>
          <w:bCs/>
          <w:color w:val="717070"/>
          <w:sz w:val="24"/>
          <w:szCs w:val="24"/>
        </w:rPr>
        <w:fldChar w:fldCharType="begin"/>
      </w:r>
      <w:r w:rsidRPr="009701DC">
        <w:rPr>
          <w:rFonts w:ascii="Sylfaen" w:eastAsia="Times New Roman" w:hAnsi="Sylfaen" w:cs="Times New Roman"/>
          <w:b/>
          <w:bCs/>
          <w:color w:val="717070"/>
          <w:sz w:val="24"/>
          <w:szCs w:val="24"/>
        </w:rPr>
        <w:instrText xml:space="preserve"> HYPERLINK "http://www.radiotavisupleba.ge/author/20567.html" </w:instrText>
      </w:r>
      <w:r w:rsidR="00DF463F" w:rsidRPr="009701DC">
        <w:rPr>
          <w:rFonts w:ascii="Sylfaen" w:eastAsia="Times New Roman" w:hAnsi="Sylfaen" w:cs="Times New Roman"/>
          <w:b/>
          <w:bCs/>
          <w:color w:val="717070"/>
          <w:sz w:val="24"/>
          <w:szCs w:val="24"/>
        </w:rPr>
        <w:fldChar w:fldCharType="separate"/>
      </w:r>
      <w:r w:rsidRPr="00293554">
        <w:rPr>
          <w:rFonts w:ascii="Sylfaen" w:eastAsia="Times New Roman" w:hAnsi="Sylfaen" w:cs="Times New Roman"/>
          <w:b/>
          <w:bCs/>
          <w:color w:val="1B73A4"/>
          <w:sz w:val="24"/>
          <w:szCs w:val="24"/>
        </w:rPr>
        <w:t>გიორგი</w:t>
      </w:r>
      <w:proofErr w:type="spellEnd"/>
      <w:r w:rsidRPr="00293554">
        <w:rPr>
          <w:rFonts w:ascii="Sylfaen" w:eastAsia="Times New Roman" w:hAnsi="Sylfaen" w:cs="Times New Roman"/>
          <w:b/>
          <w:bCs/>
          <w:color w:val="1B73A4"/>
          <w:sz w:val="24"/>
          <w:szCs w:val="24"/>
        </w:rPr>
        <w:t xml:space="preserve"> </w:t>
      </w:r>
      <w:proofErr w:type="spellStart"/>
      <w:r w:rsidRPr="00293554">
        <w:rPr>
          <w:rFonts w:ascii="Sylfaen" w:eastAsia="Times New Roman" w:hAnsi="Sylfaen" w:cs="Times New Roman"/>
          <w:b/>
          <w:bCs/>
          <w:color w:val="1B73A4"/>
          <w:sz w:val="24"/>
          <w:szCs w:val="24"/>
        </w:rPr>
        <w:t>გვახარია</w:t>
      </w:r>
      <w:proofErr w:type="spellEnd"/>
      <w:r w:rsidR="00DF463F" w:rsidRPr="009701DC">
        <w:rPr>
          <w:rFonts w:ascii="Sylfaen" w:eastAsia="Times New Roman" w:hAnsi="Sylfaen" w:cs="Times New Roman"/>
          <w:b/>
          <w:bCs/>
          <w:color w:val="717070"/>
          <w:sz w:val="24"/>
          <w:szCs w:val="24"/>
        </w:rPr>
        <w:fldChar w:fldCharType="end"/>
      </w:r>
    </w:p>
    <w:p w:rsidR="00293554" w:rsidRPr="00293554" w:rsidRDefault="00293554" w:rsidP="00293554">
      <w:pPr>
        <w:shd w:val="clear" w:color="auto" w:fill="FFFFFF"/>
        <w:spacing w:after="0"/>
        <w:rPr>
          <w:rFonts w:ascii="Sylfaen" w:eastAsia="Times New Roman" w:hAnsi="Sylfaen" w:cs="Times New Roman"/>
          <w:color w:val="717070"/>
          <w:sz w:val="24"/>
          <w:szCs w:val="24"/>
        </w:rPr>
      </w:pPr>
    </w:p>
    <w:p w:rsidR="00E4456A" w:rsidRPr="00293554" w:rsidRDefault="009701DC" w:rsidP="00293554">
      <w:pPr>
        <w:shd w:val="clear" w:color="auto" w:fill="FFFFFF"/>
        <w:spacing w:after="0"/>
        <w:rPr>
          <w:sz w:val="24"/>
          <w:szCs w:val="24"/>
        </w:rPr>
      </w:pP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რაც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1986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წლის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14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აპრილს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ქალაქ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ტოლიატიში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ვიზიტის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დროს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იქაურ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ავტოქარხანაში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საგანგებოდ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მოწყობილ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კრებაზე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საბჭოთა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კავშირის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კომპარტიის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პირველმა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მდივანმა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შემდეგ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კი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საბჭოთა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კავშირის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პირველმა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უკანასკნელმა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პრეზიდენტმა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მიხეილ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გორბაჩოვმა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ახსენა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სიტყვა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“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პერესტროიკა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”,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რომელიც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მოგვიანებით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ქართულად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თარგმნეს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როგორც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“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გარდაქმნა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”. </w:t>
      </w:r>
      <w:proofErr w:type="spellStart"/>
      <w:proofErr w:type="gram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ამის</w:t>
      </w:r>
      <w:proofErr w:type="spellEnd"/>
      <w:proofErr w:type="gram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შემდეგ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გორბაჩოვის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იდეოლოგები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თქმა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უნდა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თავად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გორბაჩოვიც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ამ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სიტყვას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იმდენად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ხშირად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იმეორებდნენ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რომ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ხალხმა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ანეგდოტების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შეთხზვა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დაიწყო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“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პერესტროიკის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”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თემაზე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საზოგადოებამ</w:t>
      </w:r>
      <w:proofErr w:type="spellEnd"/>
      <w:proofErr w:type="gram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ჯერ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არ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იცოდა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თუ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რაოდენ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მნიშვნელოვანი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გახდებოდა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ეს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სიტყვა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მეოცე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საუკუნის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ისტორიაში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. “</w:t>
      </w:r>
      <w:proofErr w:type="spellStart"/>
      <w:proofErr w:type="gram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პერესტროიკის</w:t>
      </w:r>
      <w:proofErr w:type="spellEnd"/>
      <w:proofErr w:type="gram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”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შესახებ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დღეს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მთელი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ტომები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შეიქმნა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გადაიღეს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ფილმები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დადგეს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სპექტაკლები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ასე</w:t>
      </w:r>
      <w:proofErr w:type="spellEnd"/>
      <w:proofErr w:type="gram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რომ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ისტორიის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მოყვარულებმა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კარგად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იციან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როგორ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დაიწყო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როგორ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დასრულდა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გორბაჩოვის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რეფორმა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ამიტომ</w:t>
      </w:r>
      <w:proofErr w:type="spellEnd"/>
      <w:proofErr w:type="gram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ჩვენს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ყოველკვირეულ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პროგრამაში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“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ოქროს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საუკუნე”დღეს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ამ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ეპოქის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მხოლოდ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ერთ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მაგრამ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ძალიან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მნიშვნელოვან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შესაძლებელია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ყველაზე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მნიშვნელოვან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ატრიბუტზე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ვისაუბრებ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–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გორბაჩოვის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ეპოქის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ცენტრალურ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ტელევიზიაზე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.</w:t>
      </w:r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br/>
        <w:t>“</w:t>
      </w:r>
      <w:proofErr w:type="spellStart"/>
      <w:proofErr w:type="gram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სტავროპოლელი</w:t>
      </w:r>
      <w:proofErr w:type="spellEnd"/>
      <w:proofErr w:type="gram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დავითი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რომელსაც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საბჭოთა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გოლიათის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დამარცხება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მოუხდა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” –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ასე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ახასიათებს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მიხეილ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გორბაჩოვს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მისი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ყოფილი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თანამშემწე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ანდრეი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გრაჩევი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.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სწორედ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გრაჩევის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წიგნიდან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ირკვევა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ერთი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საინტერესო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ამბავი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: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მიხეილ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გორბაჩოვს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რომელმაც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1985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წელს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კონსტანტინ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ჩერნენკოს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გარდაცვალების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შემდეგ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ცეკას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პირველი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მდივნის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პოსტი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დაიკავა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სიტყვა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“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პერესტროიკა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”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პირველად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1986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წლის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იანვარში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ბიჭვინთაში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აუტაცია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მიხეილ</w:t>
      </w:r>
      <w:proofErr w:type="spellEnd"/>
      <w:proofErr w:type="gram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გორბაჩოვი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იქ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კომპარტიის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27-ე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ყრილობის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მოხსენებისთვის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ემზადებოდა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მაგრამ</w:t>
      </w:r>
      <w:proofErr w:type="spellEnd"/>
      <w:proofErr w:type="gram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ვერ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გაბედა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-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მხოლოდ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ბიუროკრატიის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წინააღმდეგ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გაილაშქრა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ისიც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ძალზე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ზოგადად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ბიჭვინთაში</w:t>
      </w:r>
      <w:proofErr w:type="spellEnd"/>
      <w:proofErr w:type="gram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გორბაჩოვს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თავის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გარემოცვაში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ლიბერალური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იდეებით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გამორჩეული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ადამიანები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–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იაკოვლევი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ბოვინი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გამოუძახებია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მოგვიანებით</w:t>
      </w:r>
      <w:proofErr w:type="spellEnd"/>
      <w:proofErr w:type="gram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ალექსანდრ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იაკოვლევი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აღიარებს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რომ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გორბაჩოვი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პირველ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რიგში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საზოგადოების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ცნობიერების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გარდაქმნას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ცდილობდა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რაც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ყველაზე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მეტად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კულტურისა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მედიის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სფეროს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უნდა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დასტყობოდა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.</w:t>
      </w:r>
      <w:r w:rsidRPr="00293554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proofErr w:type="spellStart"/>
      <w:proofErr w:type="gram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გორბაჩოვმა</w:t>
      </w:r>
      <w:proofErr w:type="spellEnd"/>
      <w:proofErr w:type="gram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“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პერესტროიკა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”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ახსენა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ეკრანზე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თენგიზ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აბულაძის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“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მონანიებაც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”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გამოუშვეს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თაროებიდან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ჩამოიღეს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აკრძალული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წიგნები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გამოსცეს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თხზულებები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რომელთა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ავტორებს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აქამდე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დისიდენტებად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მიიჩნევდნენ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ხალხმა</w:t>
      </w:r>
      <w:proofErr w:type="spellEnd"/>
      <w:proofErr w:type="gram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ისევ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დაიწყო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კინოში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სიარული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ისევ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დაიწყო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კითხვა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–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ლიტერატურული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ჟურნალები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ხელიდან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lastRenderedPageBreak/>
        <w:t>ხელში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გადადიოდა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მაგრამ</w:t>
      </w:r>
      <w:proofErr w:type="spellEnd"/>
      <w:proofErr w:type="gram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“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პერესტროიკის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”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ყველაზე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მძლავრი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იარაღი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ცენტრალური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ტელევიზია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უნდა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გამხდარიყო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.</w:t>
      </w:r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proofErr w:type="spellStart"/>
      <w:proofErr w:type="gram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ალა</w:t>
      </w:r>
      <w:proofErr w:type="spellEnd"/>
      <w:proofErr w:type="gram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პუგაჩოვა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უკვე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ყოველდღე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ჩნდებოდა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ცენტრალური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ტელევიზიის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ეკრანზე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ლენინგრადის</w:t>
      </w:r>
      <w:proofErr w:type="spellEnd"/>
      <w:proofErr w:type="gram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ტელევიზია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პროგრამაში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“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რინგი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”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უკვე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თავისუფლად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ამღერებდა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გრებენშიკოვსა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ალექსანდრ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ბარიკინს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. 1986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წლის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12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თებერვალს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სატელევიზიო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ტოკ-შოუში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“მე-12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სართული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”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სიტყვა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“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პერესტროიკა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”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ჯერ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არ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უხსენებიათ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მაგრამ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დისკუსიაში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რომელიც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“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თავისუფალ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დროს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”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მიეძღვნა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კომკავშირის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მდივნები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იმდენად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უსუსურნი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იყვნენ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რომ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მეორე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დღეს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“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იზვესტიამ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”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მათზე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პატარა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ფელეტონი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დაბეჭდა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.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ამავე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წლის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28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სექტემბერს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“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უძრაობის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ეპოქის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”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ცნობილი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საერთაშორისო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მიმომხილველის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ბოროვიკის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პროგრამაში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“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კამერა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უყურებს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სამყაროს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”,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რომელიც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შეერთებულ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შტატებში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რუსი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ემიგრანტების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ცხოვრებას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მიეძღვნა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მოულოდნელ;ად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გაიპარა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ინტერვიუ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ახალგაზრდა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კაცთან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რომელმაც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აღნიშნა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რომ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“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ამერიკაში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სამოთხეს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მიაგნო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”. 1987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წლის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3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მარტს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ჟურნალ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“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ბურდას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”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რუსული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გამოცემის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ტელეპრეზენტაციაზე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საბჭოთა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ტელევიზიის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ისტორიაში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პირველად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წამყვანს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ბაფთა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- “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პეპელა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” -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ეკეთა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ყელზე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.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ამავე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წლის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27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მარტს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ფილ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დონახაუ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მიუბრუნდა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საბჭოთა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ჯარისკაცებს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ასე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მიმართა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: “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ჯენტლმენებო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”... 1988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წელზე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უკვე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აღარ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შევჩერდებით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–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პროგრამებში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“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შუაღამემდე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შუაღამის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მერე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”, “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ვზგლიად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”,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ურმას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ოტის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საავტორო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გადაცემაში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ფაქტობრივად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აღარ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არსებობდა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აკრძალული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თემა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გორბაჩოვის</w:t>
      </w:r>
      <w:proofErr w:type="spellEnd"/>
      <w:proofErr w:type="gram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შემდეგ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ტელევიზიის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ყველაზე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ხშირი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სტუმარი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ბორის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ელცინი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გახდა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.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ტელეხიდში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მოსკოვსა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ნიუ-იორკს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შორის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ფრიად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სანდომიანმა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ქალბატონმა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განაცხადა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: “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საბჭოთა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კავშირში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სექსი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არა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გვაქვსო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”,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რაზეც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გორბაჩოვის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ეპოქის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საბჭოთა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კავშირში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ყველამ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ბევრი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იცინა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მათ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შორის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იმ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ადამიანებმაც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რომლებმაც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1991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წლის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აგვისტოში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მიხეილ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გორბაჩოვს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პუტჩი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მოუწყეს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იმ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საღამოს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ცენტრალურმა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ტელევიზიამ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მოულოდნელად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შეცვალა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პროგრამები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–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აღარც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“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ვზგლიადი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”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აღარც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ალა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პუგაჩოვა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მთელი</w:t>
      </w:r>
      <w:proofErr w:type="spellEnd"/>
      <w:proofErr w:type="gram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საღამო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“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გედის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ტბას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”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აჩვენებდნენ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ამას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აცხადებდნენ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br/>
        <w:t>[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გკჩპ.ხმა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] “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ჩვენს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დიად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სამშობლოს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ხიფათი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დაემუქრა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მიხეილ</w:t>
      </w:r>
      <w:proofErr w:type="spellEnd"/>
      <w:proofErr w:type="gram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გორბაჩოვის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მიერ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დაწყებული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რეფორმების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პოლიტიკა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რომელიც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ქვეყნის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დინამიკურ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განვითარებასა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საზოგადოებრივი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ცხოვრების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დემოკრატიზაციას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ისახავდა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მიზნად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მთელი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რიგი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მიზეზების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გამო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ჩიხში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მოექცა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თავდაპირველი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ენთუზიაზმი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იმედი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შეიცვალა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უიმედობით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აპათიით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სასოწარკვეთით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ხელისუფლების</w:t>
      </w:r>
      <w:proofErr w:type="spellEnd"/>
      <w:proofErr w:type="gram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ყველა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შტომ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მოსახლეობის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ნდობა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დაკარგა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...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ქვეყანა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ფაქტობრივად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უმართავი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გახდა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.”</w:t>
      </w:r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proofErr w:type="spellStart"/>
      <w:proofErr w:type="gram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მოგვიანებით</w:t>
      </w:r>
      <w:proofErr w:type="spellEnd"/>
      <w:proofErr w:type="gram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გორბაჩოვის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ყოფილი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თანამებრძოლი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რომელმაც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საბჭოთა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კავშირის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lastRenderedPageBreak/>
        <w:t>დაშლის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დროს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ბორის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ელცინს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დაუჭირა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მხარი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რუსეთის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დუმის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დეპუტატი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ვიქტორ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შეინისი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იტყვის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  <w:r w:rsidRPr="00293554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br/>
        <w:t>[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ვიქტორ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შეინისის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ხმა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] “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გორბაჩოვის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შეცდომა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ისაა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რომ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მან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მაპატიეთ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უხეში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გამოთქმა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არ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გახლიჩა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შუაზე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არ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დაშალა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პარტია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მან</w:t>
      </w:r>
      <w:proofErr w:type="spellEnd"/>
      <w:proofErr w:type="gram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არ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გამოიყენა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შესაძლებლობა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რომელიც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ჯერ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კი</w:t>
      </w:r>
      <w:r w:rsidR="00F7446B">
        <w:rPr>
          <w:rFonts w:ascii="Sylfaen" w:eastAsia="Times New Roman" w:hAnsi="Sylfaen" w:cs="Times New Roman"/>
          <w:color w:val="000000"/>
          <w:sz w:val="24"/>
          <w:szCs w:val="24"/>
        </w:rPr>
        <w:t>დევ</w:t>
      </w:r>
      <w:proofErr w:type="spellEnd"/>
      <w:r w:rsidR="00F7446B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F7446B">
        <w:rPr>
          <w:rFonts w:ascii="Sylfaen" w:eastAsia="Times New Roman" w:hAnsi="Sylfaen" w:cs="Times New Roman"/>
          <w:color w:val="000000"/>
          <w:sz w:val="24"/>
          <w:szCs w:val="24"/>
        </w:rPr>
        <w:t>ჰქონდა</w:t>
      </w:r>
      <w:proofErr w:type="spellEnd"/>
      <w:r w:rsidR="00F7446B">
        <w:rPr>
          <w:rFonts w:ascii="Sylfaen" w:eastAsia="Times New Roman" w:hAnsi="Sylfaen" w:cs="Times New Roman"/>
          <w:color w:val="000000"/>
          <w:sz w:val="24"/>
          <w:szCs w:val="24"/>
        </w:rPr>
        <w:t xml:space="preserve"> 80-იანი </w:t>
      </w:r>
      <w:proofErr w:type="spellStart"/>
      <w:r w:rsidR="00F7446B">
        <w:rPr>
          <w:rFonts w:ascii="Sylfaen" w:eastAsia="Times New Roman" w:hAnsi="Sylfaen" w:cs="Times New Roman"/>
          <w:color w:val="000000"/>
          <w:sz w:val="24"/>
          <w:szCs w:val="24"/>
        </w:rPr>
        <w:t>წლების</w:t>
      </w:r>
      <w:proofErr w:type="spellEnd"/>
      <w:r w:rsidR="00F7446B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F7446B">
        <w:rPr>
          <w:rFonts w:ascii="Sylfaen" w:eastAsia="Times New Roman" w:hAnsi="Sylfaen" w:cs="Times New Roman"/>
          <w:color w:val="000000"/>
          <w:sz w:val="24"/>
          <w:szCs w:val="24"/>
        </w:rPr>
        <w:t>ბოლოს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ეს</w:t>
      </w:r>
      <w:proofErr w:type="spellEnd"/>
      <w:proofErr w:type="gram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რომ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გაეკეთებინა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მაშინვე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ჩამოყალიბდებოდა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ქვეყანაში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სოციალ-დემოკრატია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რომლის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საჭიროებასაც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ასე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განვიცდით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დღეს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ჩვენ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.”</w:t>
      </w:r>
      <w:r w:rsidRPr="00293554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მიხეილ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გორბაჩოვის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თანამებრძოლებიც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კი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აღიარებენ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რომ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80-იანი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წლების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მეორე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ნახევარში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გარდაქმნა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ფაქტობრივად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მხოლოდ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კულტურისა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მედიის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სფეროში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მოხდა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საბჭოთა</w:t>
      </w:r>
      <w:proofErr w:type="spellEnd"/>
      <w:proofErr w:type="gram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საზოგადოება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გორბაჩოვს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დაეთანხმა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რომ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ძველებურად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ცხოვრება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აღარ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შეიძლებოდა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თუმცა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უმრავლესობამ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არ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იცოდა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როგორ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უნდა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ეცხოვრა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სხვანაირად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ამას</w:t>
      </w:r>
      <w:proofErr w:type="spellEnd"/>
      <w:proofErr w:type="gram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ხალხს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არც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კულტურა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ეუბნებოდა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არც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მედია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არც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გორბაჩოვი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მის</w:t>
      </w:r>
      <w:proofErr w:type="spellEnd"/>
      <w:proofErr w:type="gram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გარემოცვაში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თითქოს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ერთი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კაციც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არ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აღმოჩნდა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რომელიც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ეტყოდა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რომ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ამ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რეჟიმისთვის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“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ადამიანური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სახის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”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მინიჭება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იმით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დასრულდება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რომ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დაიმსხვრევა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სისტემაც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სახელმწიფოც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ეს</w:t>
      </w:r>
      <w:proofErr w:type="spellEnd"/>
      <w:proofErr w:type="gram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ექსპერიმენტი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ერთხელ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უკვე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სცადა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დუბჩეკმა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ჩეხოსლოვაკიაში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რაც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1968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წელს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პრაღაში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საბჭოთა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ტანკების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შესვლით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დასრულდა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მაგრამ</w:t>
      </w:r>
      <w:proofErr w:type="spellEnd"/>
      <w:proofErr w:type="gram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მოსკოვში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ხომ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არავინ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შემოუყვანდა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ტანკებს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გორბაჩოვს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? </w:t>
      </w:r>
      <w:proofErr w:type="spellStart"/>
      <w:proofErr w:type="gram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ამის</w:t>
      </w:r>
      <w:proofErr w:type="spellEnd"/>
      <w:proofErr w:type="gram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სჯეროდა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სწორედ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“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პერესტროიკის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”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ავტორს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რომელსაც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სურდა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სოციალიზმი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კაპიტალიზმის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რეალურ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ალტერნატივად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გადაექცია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...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ხელოვნურად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შექმნილ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იმპერიაში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...</w:t>
      </w:r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br/>
        <w:t>[</w:t>
      </w:r>
      <w:proofErr w:type="spellStart"/>
      <w:proofErr w:type="gram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ივლიანე</w:t>
      </w:r>
      <w:proofErr w:type="spellEnd"/>
      <w:proofErr w:type="gram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ხაინდრავას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ხმა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] “</w:t>
      </w:r>
      <w:proofErr w:type="spellStart"/>
      <w:proofErr w:type="gram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მე</w:t>
      </w:r>
      <w:proofErr w:type="spellEnd"/>
      <w:proofErr w:type="gram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ვფიქრობ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რომ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ხშირად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მოთხოვნილება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წინ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უსწრებს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მზაობას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...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შეიძლება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თხუთმეტი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წლის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ბიჭმა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მოიყვანოს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ცოლი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მაგრამ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არ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იყოს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მზად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ცოლქმრული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ცხოვრებისთვის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...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კი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ძალიან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მცირე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ნაწილში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თუ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იყო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მზაობა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...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უმალვე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დავიწყეთ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ისეთი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შეცდომების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დაშვება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რომელმაც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დაასაბუთა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რომ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ჩვენ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მზად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არ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ვიყავით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.”</w:t>
      </w:r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proofErr w:type="spellStart"/>
      <w:proofErr w:type="gram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ეს</w:t>
      </w:r>
      <w:proofErr w:type="spellEnd"/>
      <w:proofErr w:type="gram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იყო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პარლამენტარი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ივლიანე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ხაინდრავა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რომელიც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რამდენიმე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წლის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წინ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ჩაწერილ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ამ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ინტერვიუში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ეროვნულ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მოძრაობასა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მთლიანად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ქართულ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საზოგადოებაზე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საუბრობდა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რა</w:t>
      </w:r>
      <w:proofErr w:type="spellEnd"/>
      <w:proofErr w:type="gram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თქმა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უნდა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იგივე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შეიძლება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ითქვას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გორბაჩოვის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ეპოქის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მთელ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საბჭოთა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საზოგადოებაზეც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გორბაჩოვის</w:t>
      </w:r>
      <w:proofErr w:type="spellEnd"/>
      <w:proofErr w:type="gram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ეპოქაში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მნიშვნელოვანი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გარდაქმნები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მოხდა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მაგრამ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კომუნისტური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სისტემის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კოსმეტიკური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რემონტი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ცნობიერების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“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პერესტროიკას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”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სწრაფად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ვერ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შეცვლიდა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ალა</w:t>
      </w:r>
      <w:proofErr w:type="spellEnd"/>
      <w:proofErr w:type="gram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პუგაჩოვა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გორბაჩოვამდეც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პოპულარული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იყო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გორბაჩოვის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ეპოქაშიც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პოპულარულია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დღესაც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თანამედროვე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რუსეთში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.</w:t>
      </w:r>
    </w:p>
    <w:sectPr w:rsidR="00E4456A" w:rsidRPr="00293554" w:rsidSect="00DF4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40451"/>
    <w:multiLevelType w:val="multilevel"/>
    <w:tmpl w:val="993E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661FD7"/>
    <w:multiLevelType w:val="multilevel"/>
    <w:tmpl w:val="451A4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9701DC"/>
    <w:rsid w:val="00293554"/>
    <w:rsid w:val="009701DC"/>
    <w:rsid w:val="00DF463F"/>
    <w:rsid w:val="00E4456A"/>
    <w:rsid w:val="00F74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63F"/>
  </w:style>
  <w:style w:type="paragraph" w:styleId="Heading1">
    <w:name w:val="heading 1"/>
    <w:basedOn w:val="Normal"/>
    <w:link w:val="Heading1Char"/>
    <w:uiPriority w:val="9"/>
    <w:qFormat/>
    <w:rsid w:val="00970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01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introduction">
    <w:name w:val="introduction"/>
    <w:basedOn w:val="Normal"/>
    <w:rsid w:val="00970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oomme">
    <w:name w:val="zoomme"/>
    <w:basedOn w:val="DefaultParagraphFont"/>
    <w:rsid w:val="009701DC"/>
  </w:style>
  <w:style w:type="character" w:styleId="Hyperlink">
    <w:name w:val="Hyperlink"/>
    <w:basedOn w:val="DefaultParagraphFont"/>
    <w:uiPriority w:val="99"/>
    <w:semiHidden/>
    <w:unhideWhenUsed/>
    <w:rsid w:val="009701DC"/>
    <w:rPr>
      <w:color w:val="0000FF"/>
      <w:u w:val="single"/>
    </w:rPr>
  </w:style>
  <w:style w:type="character" w:customStyle="1" w:styleId="textsizelabel">
    <w:name w:val="textsize_label"/>
    <w:basedOn w:val="DefaultParagraphFont"/>
    <w:rsid w:val="009701DC"/>
  </w:style>
  <w:style w:type="character" w:customStyle="1" w:styleId="apple-converted-space">
    <w:name w:val="apple-converted-space"/>
    <w:basedOn w:val="DefaultParagraphFont"/>
    <w:rsid w:val="009701DC"/>
  </w:style>
  <w:style w:type="paragraph" w:customStyle="1" w:styleId="articledate">
    <w:name w:val="article_date"/>
    <w:basedOn w:val="Normal"/>
    <w:rsid w:val="00970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8889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390">
          <w:marLeft w:val="0"/>
          <w:marRight w:val="163"/>
          <w:marTop w:val="82"/>
          <w:marBottom w:val="82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1766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783">
          <w:marLeft w:val="18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966</Words>
  <Characters>5512</Characters>
  <Application>Microsoft Office Word</Application>
  <DocSecurity>0</DocSecurity>
  <Lines>45</Lines>
  <Paragraphs>12</Paragraphs>
  <ScaleCrop>false</ScaleCrop>
  <Company/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tsu</cp:lastModifiedBy>
  <cp:revision>5</cp:revision>
  <dcterms:created xsi:type="dcterms:W3CDTF">2012-04-20T06:28:00Z</dcterms:created>
  <dcterms:modified xsi:type="dcterms:W3CDTF">2013-09-24T00:11:00Z</dcterms:modified>
</cp:coreProperties>
</file>