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9D" w:rsidRDefault="000B5B9D" w:rsidP="000B5B9D">
      <w:pPr>
        <w:pStyle w:val="NormalWeb"/>
        <w:shd w:val="clear" w:color="auto" w:fill="9BC3D5"/>
        <w:spacing w:before="0" w:beforeAutospacing="0" w:after="0" w:afterAutospacing="0" w:line="336" w:lineRule="atLeast"/>
        <w:rPr>
          <w:rFonts w:ascii="Verdana" w:hAnsi="Verdana"/>
          <w:color w:val="4B5D67"/>
          <w:sz w:val="17"/>
          <w:szCs w:val="17"/>
        </w:rPr>
      </w:pPr>
      <w:hyperlink r:id="rId4" w:history="1">
        <w:r>
          <w:rPr>
            <w:rStyle w:val="Strong"/>
            <w:rFonts w:ascii="Sylfaen" w:hAnsi="Sylfaen" w:cs="Sylfaen"/>
            <w:color w:val="003366"/>
            <w:sz w:val="17"/>
            <w:szCs w:val="17"/>
          </w:rPr>
          <w:t>არჩილ</w:t>
        </w:r>
        <w:r>
          <w:rPr>
            <w:rStyle w:val="Strong"/>
            <w:rFonts w:ascii="Verdana" w:hAnsi="Verdana"/>
            <w:color w:val="003366"/>
            <w:sz w:val="17"/>
            <w:szCs w:val="17"/>
          </w:rPr>
          <w:t xml:space="preserve"> </w:t>
        </w:r>
        <w:r>
          <w:rPr>
            <w:rStyle w:val="Strong"/>
            <w:rFonts w:ascii="Sylfaen" w:hAnsi="Sylfaen" w:cs="Sylfaen"/>
            <w:color w:val="003366"/>
            <w:sz w:val="17"/>
            <w:szCs w:val="17"/>
          </w:rPr>
          <w:t>ჯორჯაძე</w:t>
        </w:r>
        <w:r>
          <w:rPr>
            <w:rStyle w:val="Strong"/>
            <w:rFonts w:ascii="Verdana" w:hAnsi="Verdana"/>
            <w:color w:val="003366"/>
            <w:sz w:val="17"/>
            <w:szCs w:val="17"/>
          </w:rPr>
          <w:t xml:space="preserve"> – Archil Jorjadze (1872-1913)</w:t>
        </w:r>
      </w:hyperlink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პუბლიცისტი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სოციოლოგი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ესთეტიკოსი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ფედერალისტური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ორგანიზატორი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დაიბადა</w:t>
      </w:r>
      <w:r>
        <w:rPr>
          <w:rFonts w:ascii="Verdana" w:hAnsi="Verdana" w:cs="Verdana"/>
          <w:color w:val="4B5D67"/>
          <w:sz w:val="17"/>
          <w:szCs w:val="17"/>
        </w:rPr>
        <w:t xml:space="preserve"> 1872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10 </w:t>
      </w:r>
      <w:r>
        <w:rPr>
          <w:rFonts w:ascii="Sylfaen" w:hAnsi="Sylfaen" w:cs="Sylfaen"/>
          <w:color w:val="4B5D67"/>
          <w:sz w:val="17"/>
          <w:szCs w:val="17"/>
        </w:rPr>
        <w:t>იანვარს</w:t>
      </w:r>
      <w:r>
        <w:rPr>
          <w:rFonts w:ascii="Verdana" w:hAnsi="Verdana" w:cs="Verdana"/>
          <w:color w:val="4B5D67"/>
          <w:sz w:val="17"/>
          <w:szCs w:val="17"/>
        </w:rPr>
        <w:t xml:space="preserve">. 1892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დაამთავრა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თბილისის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გიმნაზია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სწავლა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განაგრძო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პეტერბურგის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უნივერსიტეტის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იურიდიულ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ფაკულტეტზე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ვარშავაში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სცადა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საქართველოს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ლიგის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დაარსება</w:t>
      </w:r>
      <w:r>
        <w:rPr>
          <w:rFonts w:ascii="Verdana" w:hAnsi="Verdana" w:cs="Verdana"/>
          <w:color w:val="4B5D67"/>
          <w:sz w:val="17"/>
          <w:szCs w:val="17"/>
        </w:rPr>
        <w:t xml:space="preserve">. 1893 </w:t>
      </w:r>
      <w:r>
        <w:rPr>
          <w:rFonts w:ascii="Sylfaen" w:hAnsi="Sylfaen" w:cs="Sylfaen"/>
          <w:color w:val="4B5D67"/>
          <w:sz w:val="17"/>
          <w:szCs w:val="17"/>
        </w:rPr>
        <w:t>წ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დაბრუნდა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პეტერბურგის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უნივერსიტეტში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მონაწილეობდა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წრეში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პეტერბურგისა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ვარშავის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ინგლისის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შვეიცარიის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უმაღლეს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სასწავლებლებში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1900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დაბრუნდა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ცნობის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ფურცლის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მუდმივი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თანამშრომელი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სარედაქციო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კოლეგიის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წევრი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იღვწოდა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შესაქმნელად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ფედერალისტური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ორგანიზატორი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1902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საზღვარგარეთ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გაემგზავრა</w:t>
      </w:r>
      <w:r>
        <w:rPr>
          <w:rFonts w:ascii="Verdana" w:hAnsi="Verdana" w:cs="Verdana"/>
          <w:color w:val="4B5D67"/>
          <w:sz w:val="17"/>
          <w:szCs w:val="17"/>
        </w:rPr>
        <w:t xml:space="preserve">. 1904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ჟენევაში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ინტერპარტიულ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კონფერენციაზე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ფედერალისტური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ოფიციალურად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გაფორმდა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ფედერალისტური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დაარსებამ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ჩიხში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მოამწყვდია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დემოკრატები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აზრზე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1903-05 </w:t>
      </w:r>
      <w:r>
        <w:rPr>
          <w:rFonts w:ascii="Sylfaen" w:hAnsi="Sylfaen" w:cs="Sylfaen"/>
          <w:color w:val="4B5D67"/>
          <w:sz w:val="17"/>
          <w:szCs w:val="17"/>
        </w:rPr>
        <w:t>წლებში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პარიზში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გიორგი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დეკანოზიშვილმა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თედო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სახოკიამ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მიხაკო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წერეთელმა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ჟურნალი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საქართველო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დააარსეს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გამოდიოდა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ჟენევის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კონფერენციის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ორგანიზატორი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მომხსენებელი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ევროპაშიც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გახმიანდა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ბედისწერა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რიგითი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პროვინცია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მოსაპოვებლად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იბრძოდა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სწორედ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აღიმაღლა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ავტონომიის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მოსაპოვებლად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ოფიციალურად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არეალში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ავტონომიის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აღდგენას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მოჰყოლოდა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დამოუკიდებლობა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1905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დაბრუნების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გაზეთებში</w:t>
      </w:r>
      <w:r>
        <w:rPr>
          <w:rFonts w:ascii="Verdana" w:hAnsi="Verdana" w:cs="Verdana"/>
          <w:color w:val="4B5D67"/>
          <w:sz w:val="17"/>
          <w:szCs w:val="17"/>
        </w:rPr>
        <w:t>: “</w:t>
      </w:r>
      <w:r>
        <w:rPr>
          <w:rFonts w:ascii="Sylfaen" w:hAnsi="Sylfaen" w:cs="Sylfaen"/>
          <w:color w:val="4B5D67"/>
          <w:sz w:val="17"/>
          <w:szCs w:val="17"/>
        </w:rPr>
        <w:t>ისარი</w:t>
      </w:r>
      <w:r>
        <w:rPr>
          <w:rFonts w:ascii="Verdana" w:hAnsi="Verdana" w:cs="Verdana"/>
          <w:color w:val="4B5D67"/>
          <w:sz w:val="17"/>
          <w:szCs w:val="17"/>
        </w:rPr>
        <w:t>”, “</w:t>
      </w:r>
      <w:r>
        <w:rPr>
          <w:rFonts w:ascii="Sylfaen" w:hAnsi="Sylfaen" w:cs="Sylfaen"/>
          <w:color w:val="4B5D67"/>
          <w:sz w:val="17"/>
          <w:szCs w:val="17"/>
        </w:rPr>
        <w:t>ამირანი</w:t>
      </w:r>
      <w:r>
        <w:rPr>
          <w:rFonts w:ascii="Verdana" w:hAnsi="Verdana" w:cs="Verdana"/>
          <w:color w:val="4B5D67"/>
          <w:sz w:val="17"/>
          <w:szCs w:val="17"/>
        </w:rPr>
        <w:t xml:space="preserve">”. </w:t>
      </w:r>
      <w:r>
        <w:rPr>
          <w:rFonts w:ascii="Sylfaen" w:hAnsi="Sylfaen" w:cs="Sylfaen"/>
          <w:color w:val="4B5D67"/>
          <w:sz w:val="17"/>
          <w:szCs w:val="17"/>
        </w:rPr>
        <w:t>შექმნა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ნიადაგის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”,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მოუწოდებდა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ერთიანობისაკენ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უარყოფდა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კლასობრივ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დაპირისპირებას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მთლიანად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ჭავჭავაძეზე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ამოზრდილი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ღვაწლი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იტვირთა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ჭავჭავაძის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ვინმეს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ემეთაურა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ნარკვევში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პუბლიცისტი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ჭავჭავაძე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სიმბოლო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ჭავჭავაძისა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გამოისახება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აღორძინების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”.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დასკვნით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ილიამ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გაასამართლიანა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დააკანონა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პატრიოტიზმის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გრძნობა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დაუდო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პუბლიცისტური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ნააზრევით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სწორედ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მიაჩნია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ილიას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საუკეთესო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აფასებს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ილიას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ნააზრევს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ქრისტეს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თვლის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მოსარჩლეობა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ცრუ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პატრიოტული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ხასიათისა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დაფუძნებული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დაფიქრებაზე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ფაქტებზე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ცოდნასა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ჭეშმარიტებაზე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lastRenderedPageBreak/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აკრიტიკებდა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ჟორდანიასა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ისტორიისადმი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ნიჰილისტური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-19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აჯანყებებს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განმათავისუფლებელ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დიმიტრი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ყიფიანის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ბიოგრაფი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ჭავჭავაძის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თხზულებათა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აკადემიური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გამოცემის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(1914) </w:t>
      </w:r>
      <w:r>
        <w:rPr>
          <w:rFonts w:ascii="Sylfaen" w:hAnsi="Sylfaen" w:cs="Sylfaen"/>
          <w:color w:val="4B5D67"/>
          <w:sz w:val="17"/>
          <w:szCs w:val="17"/>
        </w:rPr>
        <w:t>ინიციატორი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თხზულებებია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სამშობლი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მამულიშვილობა</w:t>
      </w:r>
      <w:r>
        <w:rPr>
          <w:rFonts w:ascii="Verdana" w:hAnsi="Verdana" w:cs="Verdana"/>
          <w:color w:val="4B5D67"/>
          <w:sz w:val="17"/>
          <w:szCs w:val="17"/>
        </w:rPr>
        <w:t>”, “</w:t>
      </w:r>
      <w:r>
        <w:rPr>
          <w:rFonts w:ascii="Sylfaen" w:hAnsi="Sylfaen" w:cs="Sylfaen"/>
          <w:color w:val="4B5D67"/>
          <w:sz w:val="17"/>
          <w:szCs w:val="17"/>
        </w:rPr>
        <w:t>მასალები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ინტელიგენციის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ქმნიდა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ნაწარმოებებს</w:t>
      </w:r>
      <w:r>
        <w:rPr>
          <w:rFonts w:ascii="Verdana" w:hAnsi="Verdana" w:cs="Verdana"/>
          <w:color w:val="4B5D67"/>
          <w:sz w:val="17"/>
          <w:szCs w:val="17"/>
        </w:rPr>
        <w:t>: “</w:t>
      </w:r>
      <w:r>
        <w:rPr>
          <w:rFonts w:ascii="Sylfaen" w:hAnsi="Sylfaen" w:cs="Sylfaen"/>
          <w:color w:val="4B5D67"/>
          <w:sz w:val="17"/>
          <w:szCs w:val="17"/>
        </w:rPr>
        <w:t>წერილები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იტრიის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წისქვილიდან</w:t>
      </w:r>
      <w:r>
        <w:rPr>
          <w:rFonts w:ascii="Verdana" w:hAnsi="Verdana" w:cs="Verdana"/>
          <w:color w:val="4B5D67"/>
          <w:sz w:val="17"/>
          <w:szCs w:val="17"/>
        </w:rPr>
        <w:t>”, “</w:t>
      </w:r>
      <w:r>
        <w:rPr>
          <w:rFonts w:ascii="Sylfaen" w:hAnsi="Sylfaen" w:cs="Sylfaen"/>
          <w:color w:val="4B5D67"/>
          <w:sz w:val="17"/>
          <w:szCs w:val="17"/>
        </w:rPr>
        <w:t>ინდური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“</w:t>
      </w:r>
      <w:r>
        <w:rPr>
          <w:rFonts w:ascii="Sylfaen" w:hAnsi="Sylfaen" w:cs="Sylfaen"/>
          <w:color w:val="4B5D67"/>
          <w:sz w:val="17"/>
          <w:szCs w:val="17"/>
        </w:rPr>
        <w:t>ტოლსტოის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მსოფლმხედველობა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”, </w:t>
      </w:r>
      <w:r>
        <w:rPr>
          <w:rFonts w:ascii="Sylfaen" w:hAnsi="Sylfaen" w:cs="Sylfaen"/>
          <w:color w:val="4B5D67"/>
          <w:sz w:val="17"/>
          <w:szCs w:val="17"/>
        </w:rPr>
        <w:t>სადაც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საზრისის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ბედნიერებისა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საწყისის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სვამდა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“</w:t>
      </w:r>
      <w:r>
        <w:rPr>
          <w:rFonts w:ascii="Sylfaen" w:hAnsi="Sylfaen" w:cs="Sylfaen"/>
          <w:color w:val="4B5D67"/>
          <w:sz w:val="17"/>
          <w:szCs w:val="17"/>
        </w:rPr>
        <w:t>წერილები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იტრიის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წისქვილიდან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” </w:t>
      </w:r>
      <w:r>
        <w:rPr>
          <w:rFonts w:ascii="Sylfaen" w:hAnsi="Sylfaen" w:cs="Sylfaen"/>
          <w:color w:val="4B5D67"/>
          <w:sz w:val="17"/>
          <w:szCs w:val="17"/>
        </w:rPr>
        <w:t>თითქოს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ეხმიანება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ალფონს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ნოველების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კრებულს</w:t>
      </w:r>
      <w:r>
        <w:rPr>
          <w:rFonts w:ascii="Verdana" w:hAnsi="Verdana" w:cs="Verdana"/>
          <w:color w:val="4B5D67"/>
          <w:sz w:val="17"/>
          <w:szCs w:val="17"/>
        </w:rPr>
        <w:t>: “</w:t>
      </w:r>
      <w:r>
        <w:rPr>
          <w:rFonts w:ascii="Sylfaen" w:hAnsi="Sylfaen" w:cs="Sylfaen"/>
          <w:color w:val="4B5D67"/>
          <w:sz w:val="17"/>
          <w:szCs w:val="17"/>
        </w:rPr>
        <w:t>წერილები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წისქვილიდან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! </w:t>
      </w:r>
      <w:r>
        <w:rPr>
          <w:rFonts w:ascii="Sylfaen" w:hAnsi="Sylfaen" w:cs="Sylfaen"/>
          <w:color w:val="4B5D67"/>
          <w:sz w:val="17"/>
          <w:szCs w:val="17"/>
        </w:rPr>
        <w:t>ალფონს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კრებულის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სულისკვეთებაა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პროვინცია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კრებულის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სულისკვეთებაა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პროვინცია</w:t>
      </w:r>
      <w:r>
        <w:rPr>
          <w:rFonts w:ascii="Verdana" w:hAnsi="Verdana" w:cs="Verdana"/>
          <w:color w:val="4B5D67"/>
          <w:sz w:val="17"/>
          <w:szCs w:val="17"/>
        </w:rPr>
        <w:t>…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გარდაიცვალა</w:t>
      </w:r>
      <w:r>
        <w:rPr>
          <w:rFonts w:ascii="Verdana" w:hAnsi="Verdana" w:cs="Verdana"/>
          <w:color w:val="4B5D67"/>
          <w:sz w:val="17"/>
          <w:szCs w:val="17"/>
        </w:rPr>
        <w:t xml:space="preserve"> 1913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ბათუმში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გარდაიცვალა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ივანე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ჯავახიშვილმა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დაატირა</w:t>
      </w:r>
      <w:r>
        <w:rPr>
          <w:rFonts w:ascii="Verdana" w:hAnsi="Verdana" w:cs="Verdana"/>
          <w:color w:val="4B5D67"/>
          <w:sz w:val="17"/>
          <w:szCs w:val="17"/>
        </w:rPr>
        <w:t xml:space="preserve">: – </w:t>
      </w:r>
      <w:r>
        <w:rPr>
          <w:rFonts w:ascii="Sylfaen" w:hAnsi="Sylfaen" w:cs="Sylfaen"/>
          <w:color w:val="4B5D67"/>
          <w:sz w:val="17"/>
          <w:szCs w:val="17"/>
        </w:rPr>
        <w:t>დავკარგეთ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ილიას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აღწერაო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აღწერა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არჩილ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ჯორჯაძე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ილიას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ენერგიითა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თავგანწირვით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გაეგრძელებინა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ერისკაცის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გზაც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დაკრძალულია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თბილისში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დიდუბეში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ქართველ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პანთეონში</w:t>
      </w:r>
      <w:r>
        <w:rPr>
          <w:rFonts w:ascii="Verdana" w:hAnsi="Verdana"/>
          <w:color w:val="4B5D67"/>
          <w:sz w:val="17"/>
          <w:szCs w:val="17"/>
        </w:rPr>
        <w:t>.</w:t>
      </w:r>
    </w:p>
    <w:p w:rsidR="000B5B9D" w:rsidRDefault="000B5B9D"/>
    <w:p w:rsidR="000B5B9D" w:rsidRDefault="000B5B9D" w:rsidP="000B5B9D">
      <w:pPr>
        <w:pStyle w:val="NormalWeb"/>
        <w:shd w:val="clear" w:color="auto" w:fill="9BC3D5"/>
        <w:spacing w:before="0" w:beforeAutospacing="0" w:after="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Style w:val="Strong"/>
          <w:rFonts w:ascii="Sylfaen" w:hAnsi="Sylfaen" w:cs="Sylfaen"/>
          <w:color w:val="003366"/>
          <w:sz w:val="17"/>
          <w:szCs w:val="17"/>
        </w:rPr>
        <w:t>ეროვნული</w:t>
      </w:r>
      <w:r>
        <w:rPr>
          <w:rStyle w:val="Strong"/>
          <w:rFonts w:ascii="Verdana" w:hAnsi="Verdana"/>
          <w:color w:val="003366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003366"/>
          <w:sz w:val="17"/>
          <w:szCs w:val="17"/>
        </w:rPr>
        <w:t>პრობლემა</w:t>
      </w:r>
      <w:r>
        <w:rPr>
          <w:rStyle w:val="Strong"/>
          <w:rFonts w:ascii="Verdana" w:hAnsi="Verdana"/>
          <w:color w:val="003366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003366"/>
          <w:sz w:val="17"/>
          <w:szCs w:val="17"/>
        </w:rPr>
        <w:t>საქართველოში</w:t>
      </w:r>
    </w:p>
    <w:p w:rsidR="000B5B9D" w:rsidRDefault="000B5B9D" w:rsidP="000B5B9D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ლაპარაკი</w:t>
      </w:r>
      <w:r>
        <w:rPr>
          <w:rFonts w:ascii="Verdana" w:hAnsi="Verdana" w:cs="Verdana"/>
          <w:color w:val="4B5D67"/>
          <w:sz w:val="17"/>
          <w:szCs w:val="17"/>
        </w:rPr>
        <w:t xml:space="preserve">! </w:t>
      </w:r>
      <w:r>
        <w:rPr>
          <w:rFonts w:ascii="Sylfaen" w:hAnsi="Sylfaen" w:cs="Sylfaen"/>
          <w:color w:val="4B5D67"/>
          <w:sz w:val="17"/>
          <w:szCs w:val="17"/>
        </w:rPr>
        <w:t>იფიქრებს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მკითხველი</w:t>
      </w:r>
      <w:r>
        <w:rPr>
          <w:rFonts w:ascii="Verdana" w:hAnsi="Verdana" w:cs="Verdana"/>
          <w:color w:val="4B5D67"/>
          <w:sz w:val="17"/>
          <w:szCs w:val="17"/>
        </w:rPr>
        <w:br/>
      </w:r>
      <w:r>
        <w:rPr>
          <w:rFonts w:ascii="Sylfaen" w:hAnsi="Sylfaen" w:cs="Sylfaen"/>
          <w:color w:val="4B5D67"/>
          <w:sz w:val="17"/>
          <w:szCs w:val="17"/>
        </w:rPr>
        <w:t>წარსულ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ნახევარში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ტრიალებდა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ინტელიგენციის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ბევრი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დაწერილა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ბევრი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სჯა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ბაასი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გამართულა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გადავდგით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აგვეტუზა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თვალწინ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აგვალაპარაკა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ჩაგვაფიქრა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გამოურკვეველ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ჩაგვაგდო</w:t>
      </w:r>
      <w:r>
        <w:rPr>
          <w:rFonts w:ascii="Verdana" w:hAnsi="Verdana" w:cs="Verdana"/>
          <w:color w:val="4B5D67"/>
          <w:sz w:val="17"/>
          <w:szCs w:val="17"/>
        </w:rPr>
        <w:t>.</w:t>
      </w:r>
      <w:r>
        <w:rPr>
          <w:rFonts w:ascii="Verdana" w:hAnsi="Verdana" w:cs="Verdana"/>
          <w:color w:val="4B5D67"/>
          <w:sz w:val="17"/>
          <w:szCs w:val="17"/>
        </w:rPr>
        <w:br/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ვსთქვათ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ლაპარაკი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ქართველ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პუბლიცისტიკისთვის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ერთგვარი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მოსაფხანი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საშვალება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ეხლა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ლაპარაკს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საქმიანობის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ელფერი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დაეტყო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პუბლიცისტი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ჰგოდებს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იმსჭვალვება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სევდით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ეძებს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პრაქტიკულ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რომელშიაც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სწადია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ჩაყენება</w:t>
      </w:r>
      <w:r>
        <w:rPr>
          <w:rFonts w:ascii="Verdana" w:hAnsi="Verdana" w:cs="Verdana"/>
          <w:color w:val="4B5D67"/>
          <w:sz w:val="17"/>
          <w:szCs w:val="17"/>
        </w:rPr>
        <w:t>.</w:t>
      </w:r>
      <w:r>
        <w:rPr>
          <w:rFonts w:ascii="Verdana" w:hAnsi="Verdana" w:cs="Verdana"/>
          <w:color w:val="4B5D67"/>
          <w:sz w:val="17"/>
          <w:szCs w:val="17"/>
        </w:rPr>
        <w:br/>
      </w:r>
      <w:r>
        <w:rPr>
          <w:rFonts w:ascii="Sylfaen" w:hAnsi="Sylfaen" w:cs="Sylfaen"/>
          <w:color w:val="4B5D67"/>
          <w:sz w:val="17"/>
          <w:szCs w:val="17"/>
        </w:rPr>
        <w:t>დღეს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მარტო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რომანტიულ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სამკვიდრო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საციცოცხლო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საგანს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იმისთანა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საგანს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ქართველ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ინტელიგენციას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ბანაკად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მაშინ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პროგრესულ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ქიშპობა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მძულვარება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გამოეწვია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შეთანხმებული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გამსჭვალული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მოქმედება</w:t>
      </w:r>
      <w:r>
        <w:rPr>
          <w:rFonts w:ascii="Verdana" w:hAnsi="Verdana" w:cs="Verdana"/>
          <w:color w:val="4B5D67"/>
          <w:sz w:val="17"/>
          <w:szCs w:val="17"/>
        </w:rPr>
        <w:t>.</w:t>
      </w:r>
      <w:r>
        <w:rPr>
          <w:rFonts w:ascii="Verdana" w:hAnsi="Verdana" w:cs="Verdana"/>
          <w:color w:val="4B5D67"/>
          <w:sz w:val="17"/>
          <w:szCs w:val="17"/>
        </w:rPr>
        <w:br/>
      </w:r>
      <w:r>
        <w:rPr>
          <w:rFonts w:ascii="Sylfaen" w:hAnsi="Sylfaen" w:cs="Sylfaen"/>
          <w:color w:val="4B5D67"/>
          <w:sz w:val="17"/>
          <w:szCs w:val="17"/>
        </w:rPr>
        <w:t>დღეს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კლასიფიკაციის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არავინ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დაეძებს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მსოფლმხედველობის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პატრონი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უყურებთ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შრომის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გიყვართ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ხელოვნებაში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ეძებთ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ესწრაფვით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ყოველივე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დღეს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საინტერესო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საინტერესოა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სახელდობრ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გესმით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ავტომონომისტი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ავტონომიის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მოწინაღმდეგე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ამაყად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ატარებთ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სირცხვილით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იწვით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განგებამ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ქართველად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გშობა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მოსაუბრე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გაგაჩინა</w:t>
      </w:r>
      <w:r>
        <w:rPr>
          <w:rFonts w:ascii="Verdana" w:hAnsi="Verdana" w:cs="Verdana"/>
          <w:color w:val="4B5D67"/>
          <w:sz w:val="17"/>
          <w:szCs w:val="17"/>
        </w:rPr>
        <w:t>.</w:t>
      </w:r>
      <w:r>
        <w:rPr>
          <w:rFonts w:ascii="Verdana" w:hAnsi="Verdana" w:cs="Verdana"/>
          <w:color w:val="4B5D67"/>
          <w:sz w:val="17"/>
          <w:szCs w:val="17"/>
        </w:rPr>
        <w:br/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აშკარაა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დანარჩენი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იფინება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გულუბრყვილო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ბრძანდებით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ქართველობა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გეთაკილებად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გეზიზღებათ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იცოდეთ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შავრაზმელთა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ჯგუფში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ჩაირიცხოთ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ნაციონალისტის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სამარცხვინო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ატაროთ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წყვდიადი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ბნელეთია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მაშინ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ხვედრი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გამოხვედით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მოედანზე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შესძახეთ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გულში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ჩარტყმევით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ამხანაგებო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წარსული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მძულს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აწყმო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მეზიზრებათქო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იცოდეთ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უზრუნველყოფილია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შარავანდედით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შეიმკობა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კოსმოპოლიტიკური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გვამი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ქუჩაში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გავლისას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თქვენზე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თითით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მიანიშნებენ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იტყვიან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მხსნელი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მოციქული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შავრაზმელ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ნაციონალისტთა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ამომგდებიო</w:t>
      </w:r>
      <w:r>
        <w:rPr>
          <w:rFonts w:ascii="Verdana" w:hAnsi="Verdana"/>
          <w:color w:val="4B5D67"/>
          <w:sz w:val="17"/>
          <w:szCs w:val="17"/>
        </w:rPr>
        <w:t>.</w:t>
      </w:r>
    </w:p>
    <w:p w:rsidR="000B5B9D" w:rsidRDefault="000B5B9D"/>
    <w:p w:rsidR="000B5B9D" w:rsidRDefault="000B5B9D"/>
    <w:p w:rsidR="000B5B9D" w:rsidRPr="000B5B9D" w:rsidRDefault="000B5B9D" w:rsidP="000B5B9D">
      <w:pPr>
        <w:shd w:val="clear" w:color="auto" w:fill="9BC3D5"/>
        <w:spacing w:after="0" w:line="336" w:lineRule="atLeast"/>
        <w:rPr>
          <w:rFonts w:ascii="Verdana" w:eastAsia="Times New Roman" w:hAnsi="Verdana" w:cs="Times New Roman"/>
          <w:color w:val="4B5D67"/>
          <w:sz w:val="17"/>
          <w:szCs w:val="17"/>
        </w:rPr>
      </w:pPr>
      <w:r w:rsidRPr="000B5B9D">
        <w:rPr>
          <w:rFonts w:ascii="Sylfaen" w:eastAsia="Times New Roman" w:hAnsi="Sylfaen" w:cs="Sylfaen"/>
          <w:b/>
          <w:bCs/>
          <w:color w:val="4B5D67"/>
          <w:sz w:val="17"/>
        </w:rPr>
        <w:t>ეროვნული</w:t>
      </w:r>
      <w:r w:rsidRPr="000B5B9D">
        <w:rPr>
          <w:rFonts w:ascii="Verdana" w:eastAsia="Times New Roman" w:hAnsi="Verdana" w:cs="Times New Roman"/>
          <w:b/>
          <w:bCs/>
          <w:color w:val="4B5D67"/>
          <w:sz w:val="17"/>
        </w:rPr>
        <w:t xml:space="preserve"> </w:t>
      </w:r>
      <w:r w:rsidRPr="000B5B9D">
        <w:rPr>
          <w:rFonts w:ascii="Sylfaen" w:eastAsia="Times New Roman" w:hAnsi="Sylfaen" w:cs="Sylfaen"/>
          <w:b/>
          <w:bCs/>
          <w:color w:val="4B5D67"/>
          <w:sz w:val="17"/>
        </w:rPr>
        <w:t>საკითხის</w:t>
      </w:r>
      <w:r w:rsidRPr="000B5B9D">
        <w:rPr>
          <w:rFonts w:ascii="Verdana" w:eastAsia="Times New Roman" w:hAnsi="Verdana" w:cs="Times New Roman"/>
          <w:b/>
          <w:bCs/>
          <w:color w:val="4B5D67"/>
          <w:sz w:val="17"/>
        </w:rPr>
        <w:t xml:space="preserve"> </w:t>
      </w:r>
      <w:r w:rsidRPr="000B5B9D">
        <w:rPr>
          <w:rFonts w:ascii="Sylfaen" w:eastAsia="Times New Roman" w:hAnsi="Sylfaen" w:cs="Sylfaen"/>
          <w:b/>
          <w:bCs/>
          <w:color w:val="4B5D67"/>
          <w:sz w:val="17"/>
        </w:rPr>
        <w:t>განმარტების</w:t>
      </w:r>
      <w:r w:rsidRPr="000B5B9D">
        <w:rPr>
          <w:rFonts w:ascii="Verdana" w:eastAsia="Times New Roman" w:hAnsi="Verdana" w:cs="Times New Roman"/>
          <w:b/>
          <w:bCs/>
          <w:color w:val="4B5D67"/>
          <w:sz w:val="17"/>
        </w:rPr>
        <w:t xml:space="preserve"> </w:t>
      </w:r>
      <w:r w:rsidRPr="000B5B9D">
        <w:rPr>
          <w:rFonts w:ascii="Sylfaen" w:eastAsia="Times New Roman" w:hAnsi="Sylfaen" w:cs="Sylfaen"/>
          <w:b/>
          <w:bCs/>
          <w:color w:val="4B5D67"/>
          <w:sz w:val="17"/>
        </w:rPr>
        <w:t>გამო</w:t>
      </w:r>
    </w:p>
    <w:p w:rsidR="000B5B9D" w:rsidRPr="000B5B9D" w:rsidRDefault="000B5B9D" w:rsidP="000B5B9D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</w:rPr>
      </w:pP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არსად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საზოგადოებაში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შეხვდებით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იმისთანა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ბუნდოვან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გამოურკვეველ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შეხედულებას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როგორც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საზოგადოებაში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საგანზე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ბევრს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ლაპარაკობენ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სიტყვით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ბეჭვდით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საქმეს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ეშველა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გაუგებარი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ამოცანა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ვკისრულობთ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ამჟამად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ცნების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ფილოსოფიურ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განმნარტების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შემუშავებას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ფილოსოფიური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განმარტება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ყოველთვის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მეტად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ზოგადია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მკითხველს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მოვაბეზრებთ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ზოგადი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ციტატების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მოყვანით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გვინდა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მივმართოთ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უბრალო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მეთოდს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გვინდა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გზით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გავარკვიოთ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საგანი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ამისთვის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მივაქციოთ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ყურადრება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გადავშალოთ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შინაარსი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შინარსის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შესწავლით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გაგვიდვილდება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გაგება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თუ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საკითხი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.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დროიდანვე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დასახლდა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განსაზღვრულ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მიწაზე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ისტორიულ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მსვლელობაში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ერთგვარობა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დაეკარგა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იგი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წოდებებათ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: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გლეხი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მღვდელი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თავადი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მეფე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შეადგენდნენ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ოთხ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საფეხურს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იგივე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კიბისა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შემდეგში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სხვადასხვა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ცვლილებათა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ზეგავლენით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უფრო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რთული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ხასიათი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დაეტყო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სოციალური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აგებულება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უფრო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რთული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გახდა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რთული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ხასიათი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დაეტყო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სულიერ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ვითარებასაც</w:t>
      </w:r>
      <w:r w:rsidRPr="000B5B9D">
        <w:rPr>
          <w:rFonts w:ascii="Verdana" w:eastAsia="Times New Roman" w:hAnsi="Verdana" w:cs="Times New Roman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ხნის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განმავლობაში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ცხოვრობდა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მიწაზე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რომელზედაც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დასახლდა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თავიდანვე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ამავე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დავიწყებია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რომელზედაც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იგი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თავიდანვე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ლაპარაკობდა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მაშასადამე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თვალი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გადავავლოთ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დავინახავთ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საუკუნების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განმავლობაში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მიუხედავად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მრავალგვარი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სოციალური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პოლიტიკური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ცვლილებათა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შეურყევლად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შეურჩენია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ორი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: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მიწა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რასაკვირველია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ტერიტორიას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ხნის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განმავლობაში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აკლდებოდა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ნაწილი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ემატებოდა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მეორე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: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ენაშიაც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უცხო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სიტყვა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შემოდიოდა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მეორე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დღემდე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აქვს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განსაზღვრული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ტერიტორია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განკერძოებული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ორი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საგანი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არსებით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თვისებას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შეადგენდა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ახლაც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შეადგენს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მიწა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ნაწარმოები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საფუძველი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;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ყოველი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საშვალებით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გამოიხატება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სულიერ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ფსიქიკურ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საფუძვლად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ჩაითვლება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…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შეიგნო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ქართველმა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კაცმა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მნიშვნელობა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დაიწყო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საშვალებით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გრძნობის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გამოხატვა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აქედან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წარმოსდგა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კულტურა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კანონმდებლობა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ღვთისმეტყველება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ლიტერატურა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…</w:t>
      </w:r>
    </w:p>
    <w:p w:rsidR="000B5B9D" w:rsidRPr="000B5B9D" w:rsidRDefault="000B5B9D" w:rsidP="000B5B9D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</w:rPr>
      </w:pPr>
      <w:r w:rsidRPr="000B5B9D">
        <w:rPr>
          <w:rFonts w:ascii="Verdana" w:eastAsia="Times New Roman" w:hAnsi="Verdana" w:cs="Times New Roman"/>
          <w:color w:val="4B5D67"/>
          <w:sz w:val="17"/>
          <w:szCs w:val="17"/>
        </w:rPr>
        <w:lastRenderedPageBreak/>
        <w:t>…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შევდივართ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ძიებაში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თუ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დამოკიდებულება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ჰქონდა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ერთმანეთში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ორ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ფაქტორს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ურთიერთობას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კულტურას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ვამბობთ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შინაარს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შეადგენს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ორ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ნიადაგზე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აღმოცენდა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ურთიერთიერთობის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შეიცავს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: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გლეხი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მემამულესთან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დამოკიდებულობა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მუშა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დამოკიდებულება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მრეწველთან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ურთიერთობებს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იურიდიული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ფორმა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აქვს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სოფელში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თემობა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ქალაქში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თვითმართველობა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კულტურულ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შინაარსს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შეადგენს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: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ლიტერეტურის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ხელოვნების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მეცნიერების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განვითარება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პიროვნების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განმტკიცება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.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მაშასადამე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ყველა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შეერთებული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შინაარს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შეადგენს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უფრო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შემდეგი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მოსაზრებითაა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როდესაც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ტერიტორიას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ემუქრებოდა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ხოლმე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ქართველი</w:t>
      </w:r>
      <w:r w:rsidRPr="000B5B9D">
        <w:rPr>
          <w:rFonts w:ascii="Verdana" w:eastAsia="Times New Roman" w:hAnsi="Verdana" w:cs="Times New Roman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მტერს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ებრძოდა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რადგან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იცოდა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მიწა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მარჩენალია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მიწაზე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ცხოვრობს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ენაზე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მოსაუბრე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რომელსაც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ზნე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ჩვეულება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სარწმუნოება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ლხინი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ჭირი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ჰქონდა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.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ყოველივე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სწორედ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რომელიც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აერთებდა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მეორე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ერიდგან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არჩევდა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საკითხია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-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ყველა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ნაწილი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იგივე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მდგომარეობაში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იმყოფებოდა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?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ნივთიერი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უთანასწორება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: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ღარიბი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მდიდარი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ბედნიერი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უბედური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?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ისტორისს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ზედაპირული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შესწავლაც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გვეუბნება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წარსულში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თუ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მეტი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არანაკლები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ქონებრივი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უთანასწორება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წოდებრივ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დაყოფას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ღრმა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საფუძველი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ქონდა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ნივთიერი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ძალა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წოდების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ხელში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ასე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ეკონომიკური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განხეთქილება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შეუგნებელი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უთანხმოება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დროშიც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-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მიუხედავად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ყოველთვის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ებრძოდა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ყველას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ვისაც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პოლოტიკური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დამონება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სურდა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რითი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აიხსნება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ასეთი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გარემოება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?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შევიწროებული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შეხუთულია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ხოლო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მოადგებოდა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იგი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ივიწყებდა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ვარამს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ხელს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აძლევდა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მჩაგვრელს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მასთან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მტერს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ებრძოდა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ეტყობა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გარეშე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უფრო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მავნებელ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მიიაჩდა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ვიდრე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ბატონი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მიუხედავად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ნივთიერ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უთანასწორებისა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გლეხი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რაღაცით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დაკავშირებული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წოდებასთან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შინაური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მონობა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ერჩია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გარეშე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ძალის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მონობას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რაღაც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ზნე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ჩვეულება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სარწმუნოება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ისტორიული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ტრადიცია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რასაც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მეცნიერები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ფსიზიკურ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ფაქტორს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უწოდებენ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მაშასადამე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იცავდა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იცავდა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მიწას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სარწმუნოვებას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.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ყველა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დაცვა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თავისუფლების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დაცვად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მიაჩნდა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გარეშე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მტერს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იგი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უყურებდა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როგორც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სიცოცხლის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თავისუფლების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დამამხობელს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ასე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ძველ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კითხვა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ქართველი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სიცოცხლის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თავისუფლების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კითხვა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სიცოცხლე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თავისუფლება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თავისებურად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ესმოდა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.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სიცოცხლე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გამრავლების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ბედნიერების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თავისუფლება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უფლების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ხელშეუხებლობა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შურყევლობა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…</w:t>
      </w:r>
    </w:p>
    <w:p w:rsidR="000B5B9D" w:rsidRPr="000B5B9D" w:rsidRDefault="000B5B9D" w:rsidP="000B5B9D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</w:rPr>
      </w:pPr>
      <w:r w:rsidRPr="000B5B9D">
        <w:rPr>
          <w:rFonts w:ascii="Verdana" w:eastAsia="Times New Roman" w:hAnsi="Verdana" w:cs="Times New Roman"/>
          <w:color w:val="4B5D67"/>
          <w:sz w:val="17"/>
          <w:szCs w:val="17"/>
        </w:rPr>
        <w:t>….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რაღა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საკითხი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?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ნიადაგზე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შეიძლება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შეთანხმება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ორგვარი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მოვლენისა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მხრივ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თანხმობის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მეორეს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მხრივ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თანამედროვე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წინაღმდეგობისა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განხეთქილებისა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?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რანაირად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შეზავდეს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ერთმანეთში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კლასთა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ბრძოლის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პრინციპი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?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კითხვის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გამოკვლევისთვის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დაბეჯიტებით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უნდა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ვიცოდეთ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თუ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ანუ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ნაციონალიზმი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შეგნება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როგორც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კერძო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ადამიანს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მაქვს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ნივთიერი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სულიერი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კავშირი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ჩემ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ხოლო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საიდან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წარმოდგება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კავშირი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?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შეგნებიდან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კავშირი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თავდებია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სიცოცხლის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ბედნიერების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თავისუფლებისა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ისტორიულ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მსვლელობაში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ადამიანი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ერთბაშად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ვერ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მიხვდა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ყოველი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ადამიანი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ადამიანია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ვიდრე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აზრამდე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მივიდოდა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საჭირო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განვლილი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გზა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განევლო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ოჯახების</w:t>
      </w:r>
      <w:r w:rsidRPr="000B5B9D">
        <w:rPr>
          <w:rFonts w:ascii="Verdana" w:eastAsia="Times New Roman" w:hAnsi="Verdana" w:cs="Times New Roman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შეერთებიდან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-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-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თემი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შედგა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თემების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შეერთებიდან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ცნობიერების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გაღვიძების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წყალობით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იქცა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ასე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ჩაითვლება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რომელსაც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აქვს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ხალხოსნობის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შეგნება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თვითცნობიერება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მაშასადამე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თვით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მცოდნე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–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lastRenderedPageBreak/>
        <w:t>შეგნება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ნათესაობის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კავშირისა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განსაზღვრულ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ადამიანთა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შორის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შეგნება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აგრეთვე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აზრისა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ეგ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კავშირი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სხვა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უფრო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ძლიერ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მტერთან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ბრძოლისთვის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აუცილებელი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უსაჭიროესი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იარაღია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.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მაშასადამე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კავშირი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ყოფილა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მთლიანობა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გაერთანება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ბრძოლა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განხეთქილება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ცხოვრების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გათიშვა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დარღვევა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საფუძველზე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შეიძლება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წინაღმდეგობის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შეთანხმება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?…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იმავე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საფუზველზე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საფუძველზედაც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უვნებლად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დარჩა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წარსულ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ისტორიაში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წინაღმდეგობის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დაფარვა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შეუძლებელია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თუ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ძველად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წინააღმდეგობა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ხშირად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შეგნებული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იგი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აშკარად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შეიქმნა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ხალხისათვის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დროის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უპირატესობა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კიდევ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იმაშია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უფრო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მეტი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სიმწიფე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დაგვეტყო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ამისათვის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ვეცადეთ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რამდენადაც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ღონე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შეგვწევს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ხალხი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ნივთიერად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გავაღონიეროთ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ამით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შევუმსუმბუქოთ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წინააღმდეგობის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სასტიკი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ზეგავლენა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ცდაში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ყოველთვის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ვიქონიოთ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მხედველობაში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რომ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ზოგიერთ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პირობებში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ერთიანობა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განუყოფლობა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მეტის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კეთილდრეობის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თავდებია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ვიდრე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მისი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დანაწილება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დაქუცმაცება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br/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ნაციონალური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მეურნეობის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ვაჭრობა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-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მრეწველობის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გაუქმებას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ადვილად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მოჰყვება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ჩვენი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კულტურის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გაუქმებაც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.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ამისათვის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შეწყნარებული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აზრი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,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ვითომ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კავკასიაში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ეროვნულ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ბრძოლას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არ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აქვს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ადგილი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და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ვითომ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კავკასიაში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ერთა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შორის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ბრძოლა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მხოლოდ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ეკონომიური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 xml:space="preserve"> </w:t>
      </w:r>
      <w:r w:rsidRPr="000B5B9D">
        <w:rPr>
          <w:rFonts w:ascii="Sylfaen" w:eastAsia="Times New Roman" w:hAnsi="Sylfaen" w:cs="Sylfaen"/>
          <w:color w:val="4B5D67"/>
          <w:sz w:val="17"/>
          <w:szCs w:val="17"/>
        </w:rPr>
        <w:t>ბრძოლაა</w:t>
      </w:r>
      <w:r w:rsidRPr="000B5B9D">
        <w:rPr>
          <w:rFonts w:ascii="Verdana" w:eastAsia="Times New Roman" w:hAnsi="Verdana" w:cs="Verdana"/>
          <w:color w:val="4B5D67"/>
          <w:sz w:val="17"/>
          <w:szCs w:val="17"/>
        </w:rPr>
        <w:t>.</w:t>
      </w:r>
    </w:p>
    <w:p w:rsidR="000B5B9D" w:rsidRPr="000B5B9D" w:rsidRDefault="000B5B9D" w:rsidP="000B5B9D">
      <w:pPr>
        <w:shd w:val="clear" w:color="auto" w:fill="9BC3D5"/>
        <w:spacing w:after="240" w:line="240" w:lineRule="auto"/>
        <w:outlineLvl w:val="2"/>
        <w:rPr>
          <w:rFonts w:ascii="Verdana" w:eastAsia="Times New Roman" w:hAnsi="Verdana" w:cs="Times New Roman"/>
          <w:b/>
          <w:bCs/>
          <w:color w:val="4B5D67"/>
          <w:sz w:val="18"/>
          <w:szCs w:val="18"/>
        </w:rPr>
      </w:pPr>
    </w:p>
    <w:p w:rsidR="000B5B9D" w:rsidRDefault="000B5B9D"/>
    <w:p w:rsidR="000B5B9D" w:rsidRDefault="000B5B9D">
      <w:hyperlink r:id="rId5" w:history="1">
        <w:r w:rsidRPr="00D213E8">
          <w:rPr>
            <w:rStyle w:val="Hyperlink"/>
          </w:rPr>
          <w:t>https://burusi.wordpress.com/2010/03/23/archil-jorjadze-2/</w:t>
        </w:r>
      </w:hyperlink>
    </w:p>
    <w:p w:rsidR="001D5095" w:rsidRDefault="001D5095"/>
    <w:p w:rsidR="001D5095" w:rsidRDefault="001D5095"/>
    <w:p w:rsidR="001D5095" w:rsidRDefault="001D50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ასევე: წიგნიდან: არჩილ ჯორჯაძე „სამშობლო და მამულიშვილობა“, თბ., 1990. </w:t>
      </w:r>
    </w:p>
    <w:p w:rsidR="001D5095" w:rsidRPr="001D5095" w:rsidRDefault="001D50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გვ.: 56-99</w:t>
      </w:r>
    </w:p>
    <w:p w:rsidR="000B5B9D" w:rsidRDefault="000B5B9D"/>
    <w:sectPr w:rsidR="000B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5B9D"/>
    <w:rsid w:val="000B5B9D"/>
    <w:rsid w:val="001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5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B9D"/>
    <w:rPr>
      <w:b/>
      <w:bCs/>
    </w:rPr>
  </w:style>
  <w:style w:type="character" w:styleId="Hyperlink">
    <w:name w:val="Hyperlink"/>
    <w:basedOn w:val="DefaultParagraphFont"/>
    <w:uiPriority w:val="99"/>
    <w:unhideWhenUsed/>
    <w:rsid w:val="000B5B9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5B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rusi.wordpress.com/2010/03/23/archil-jorjadze-2/" TargetMode="External"/><Relationship Id="rId4" Type="http://schemas.openxmlformats.org/officeDocument/2006/relationships/hyperlink" Target="https://burusi.wordpress.com/history/archil-jorja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2018-12-10T08:50:00Z</dcterms:created>
  <dcterms:modified xsi:type="dcterms:W3CDTF">2018-12-10T09:53:00Z</dcterms:modified>
</cp:coreProperties>
</file>