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6ED" w:rsidRPr="00EF36ED" w:rsidRDefault="00EF36ED" w:rsidP="00EF36ED">
      <w:pPr>
        <w:spacing w:after="0"/>
        <w:jc w:val="center"/>
        <w:rPr>
          <w:rFonts w:ascii="Sylfaen" w:hAnsi="Sylfaen"/>
          <w:b/>
          <w:szCs w:val="24"/>
          <w:lang w:val="ka-GE"/>
        </w:rPr>
      </w:pPr>
      <w:r w:rsidRPr="00EF36ED">
        <w:rPr>
          <w:rFonts w:ascii="Sylfaen" w:hAnsi="Sylfaen"/>
          <w:b/>
          <w:szCs w:val="24"/>
          <w:lang w:val="ka-GE"/>
        </w:rPr>
        <w:t xml:space="preserve">ლექცია </w:t>
      </w:r>
      <w:r w:rsidR="00704290">
        <w:rPr>
          <w:rFonts w:ascii="Sylfaen" w:hAnsi="Sylfaen"/>
          <w:b/>
          <w:szCs w:val="24"/>
          <w:lang w:val="ka-GE"/>
        </w:rPr>
        <w:t>4</w:t>
      </w:r>
      <w:r w:rsidRPr="00EF36ED">
        <w:rPr>
          <w:rFonts w:ascii="Sylfaen" w:hAnsi="Sylfaen"/>
          <w:b/>
          <w:szCs w:val="24"/>
          <w:lang w:val="ka-GE"/>
        </w:rPr>
        <w:t>.</w:t>
      </w:r>
    </w:p>
    <w:p w:rsidR="00EF36ED" w:rsidRPr="00EF36ED" w:rsidRDefault="00EF36ED" w:rsidP="00EF36ED">
      <w:pPr>
        <w:spacing w:after="0"/>
        <w:jc w:val="center"/>
        <w:rPr>
          <w:rFonts w:ascii="Sylfaen" w:hAnsi="Sylfaen"/>
          <w:b/>
          <w:szCs w:val="24"/>
          <w:lang w:val="ka-GE"/>
        </w:rPr>
      </w:pPr>
      <w:r w:rsidRPr="00EF36ED">
        <w:rPr>
          <w:rFonts w:ascii="Sylfaen" w:hAnsi="Sylfaen"/>
          <w:b/>
          <w:szCs w:val="24"/>
          <w:lang w:val="ka-GE"/>
        </w:rPr>
        <w:t>ლეოპოლდ ფონ რანკე და პოზიტივისტური ისტორიოგრაფიის დასაწყისი</w:t>
      </w:r>
    </w:p>
    <w:p w:rsidR="00EF36ED" w:rsidRDefault="00EF36ED" w:rsidP="00EF36ED">
      <w:pPr>
        <w:spacing w:after="0"/>
        <w:ind w:firstLine="567"/>
        <w:jc w:val="both"/>
        <w:rPr>
          <w:rFonts w:ascii="Sylfaen" w:hAnsi="Sylfaen"/>
          <w:szCs w:val="24"/>
          <w:lang w:val="ka-GE"/>
        </w:rPr>
      </w:pPr>
    </w:p>
    <w:p w:rsidR="00EF36ED" w:rsidRPr="00EF36ED" w:rsidRDefault="00EF36ED" w:rsidP="00EF36ED">
      <w:pPr>
        <w:spacing w:after="0"/>
        <w:ind w:firstLine="567"/>
        <w:jc w:val="both"/>
        <w:rPr>
          <w:rFonts w:ascii="Sylfaen" w:hAnsi="Sylfaen"/>
          <w:szCs w:val="24"/>
          <w:lang w:val="ka-GE"/>
        </w:rPr>
      </w:pPr>
      <w:r w:rsidRPr="00EF36ED">
        <w:rPr>
          <w:rFonts w:ascii="Sylfaen" w:hAnsi="Sylfaen"/>
          <w:szCs w:val="24"/>
          <w:lang w:val="ka-GE"/>
        </w:rPr>
        <w:t xml:space="preserve">ისტორია, როგორც მეცნიერება, მე-19 საუკუნის 60-იანი წლებიდან ჩამოყალიბდა. მის სათავეებთან </w:t>
      </w:r>
      <w:r w:rsidRPr="00EF36ED">
        <w:rPr>
          <w:rFonts w:ascii="Sylfaen" w:hAnsi="Sylfaen"/>
          <w:b/>
          <w:szCs w:val="24"/>
          <w:lang w:val="ka-GE"/>
        </w:rPr>
        <w:t>ლეოპოლდ ფონ რანკეს</w:t>
      </w:r>
      <w:r w:rsidRPr="00EF36ED">
        <w:rPr>
          <w:rFonts w:ascii="Sylfaen" w:hAnsi="Sylfaen"/>
          <w:szCs w:val="24"/>
          <w:lang w:val="ka-GE"/>
        </w:rPr>
        <w:t xml:space="preserve"> - გერმანელი ისტორიკოსის - </w:t>
      </w:r>
      <w:r w:rsidRPr="00EF36ED">
        <w:rPr>
          <w:rFonts w:ascii="Sylfaen" w:hAnsi="Sylfaen"/>
          <w:b/>
          <w:szCs w:val="24"/>
          <w:lang w:val="ka-GE"/>
        </w:rPr>
        <w:t>პოზიტივისტური სკოლა</w:t>
      </w:r>
      <w:r w:rsidRPr="00EF36ED">
        <w:rPr>
          <w:rFonts w:ascii="Sylfaen" w:hAnsi="Sylfaen"/>
          <w:szCs w:val="24"/>
          <w:lang w:val="ka-GE"/>
        </w:rPr>
        <w:t xml:space="preserve"> იდგა, რომლის ერთ-ერთი წარმომადგენლის ფრაზა - „ფაქტები, ფაქტები და არაფერი ფაქტების გარდა“ - ამ სკოლის მთავარ პრინციპად იქცა. თავად რანკე აცხადებდა, რომ ისტორიის მიზანია, </w:t>
      </w:r>
      <w:r w:rsidRPr="00EF36ED">
        <w:rPr>
          <w:rFonts w:ascii="Sylfaen" w:hAnsi="Sylfaen"/>
          <w:i/>
          <w:szCs w:val="24"/>
          <w:lang w:val="ka-GE"/>
        </w:rPr>
        <w:t>მოგვითხროს წარსულის შესახებ ისე, როგორც ის სინამდვილეში იყო</w:t>
      </w:r>
      <w:r w:rsidRPr="00EF36ED">
        <w:rPr>
          <w:rFonts w:ascii="Sylfaen" w:hAnsi="Sylfaen"/>
          <w:szCs w:val="24"/>
          <w:lang w:val="ka-GE"/>
        </w:rPr>
        <w:t xml:space="preserve">, ანუ დაადგინოს ისტორიული ჭეშმარიტება. მისი აზრით, ამის მიღწევა შეიძლებოდა თეორიულ განსჯათა უკუგდებით და მხოლოდ და მხოლოდ პირველწყაროებზე დაყრდნობით. მათი გულდასმით შესწავლა და გამოყენება ისტორიკოსს საშუალებას მისცემს, </w:t>
      </w:r>
      <w:r w:rsidRPr="00EF36ED">
        <w:rPr>
          <w:rFonts w:ascii="Sylfaen" w:hAnsi="Sylfaen"/>
          <w:i/>
          <w:szCs w:val="24"/>
          <w:lang w:val="ka-GE"/>
        </w:rPr>
        <w:t>ზუსტად და დაუმახინჯებლად</w:t>
      </w:r>
      <w:r w:rsidRPr="00EF36ED">
        <w:rPr>
          <w:rFonts w:ascii="Sylfaen" w:hAnsi="Sylfaen"/>
          <w:szCs w:val="24"/>
          <w:lang w:val="ka-GE"/>
        </w:rPr>
        <w:t xml:space="preserve"> გადმოსცეს ფაქტები. რანკეს სკოლის დამსახურებაა საისტორიო წყაროების უზარმაზარი რაოდენობის გამოვლენა და გამოქვეყნება. „კერძო და კონკრეტული ფაქტებიდან შეგვიძლია ფრთხილი და გაბედული სვლა ზოგადისაკენ, ზოგადიდან კერძოსა და კონკრეტულის დანახვა კი შეუძლებელია“, აცხადებდა რანკე.</w:t>
      </w:r>
    </w:p>
    <w:p w:rsidR="00EF36ED" w:rsidRPr="00EF36ED" w:rsidRDefault="00EF36ED" w:rsidP="00EF36ED">
      <w:pPr>
        <w:spacing w:after="0"/>
        <w:ind w:firstLine="567"/>
        <w:jc w:val="both"/>
        <w:rPr>
          <w:rFonts w:ascii="Sylfaen" w:hAnsi="Sylfaen"/>
          <w:szCs w:val="24"/>
          <w:lang w:val="ka-GE"/>
        </w:rPr>
      </w:pPr>
      <w:r w:rsidRPr="00EF36ED">
        <w:rPr>
          <w:rFonts w:ascii="Sylfaen" w:hAnsi="Sylfaen"/>
          <w:szCs w:val="24"/>
          <w:lang w:val="ka-GE"/>
        </w:rPr>
        <w:t xml:space="preserve">რანკემ დაამკვიდრა მეთოდი, რომელიც გულისხმობს თანამედროვეობის სულისკვეთების წარსულზე გადატანის თავიდან აცილებას; ეს მეთოდი </w:t>
      </w:r>
      <w:r w:rsidRPr="00EF36ED">
        <w:rPr>
          <w:rFonts w:ascii="Sylfaen" w:hAnsi="Sylfaen"/>
          <w:i/>
          <w:szCs w:val="24"/>
          <w:lang w:val="ka-GE"/>
        </w:rPr>
        <w:t>ისტორიზმის</w:t>
      </w:r>
      <w:r w:rsidRPr="00EF36ED">
        <w:rPr>
          <w:rFonts w:ascii="Sylfaen" w:hAnsi="Sylfaen"/>
          <w:szCs w:val="24"/>
          <w:lang w:val="ka-GE"/>
        </w:rPr>
        <w:t xml:space="preserve"> სახელითაა ცნობილი.</w:t>
      </w:r>
    </w:p>
    <w:p w:rsidR="00EF36ED" w:rsidRPr="00EF36ED" w:rsidRDefault="00EF36ED" w:rsidP="00EF36ED">
      <w:pPr>
        <w:spacing w:after="0"/>
        <w:ind w:firstLine="567"/>
        <w:jc w:val="both"/>
        <w:rPr>
          <w:rFonts w:ascii="Sylfaen" w:hAnsi="Sylfaen"/>
          <w:szCs w:val="24"/>
          <w:lang w:val="ka-GE"/>
        </w:rPr>
      </w:pPr>
      <w:r w:rsidRPr="00EF36ED">
        <w:rPr>
          <w:rFonts w:ascii="Sylfaen" w:hAnsi="Sylfaen"/>
          <w:szCs w:val="24"/>
          <w:lang w:val="ka-GE"/>
        </w:rPr>
        <w:t>პოზიტივისტი ისტორიკოსების ყურადღება, ძირითადად, პოლიტიკური ისტორიისაკენ იყო მიმართული, უმთავრესად მეფეებისა და დიდი პიროვნებების მოღვაწეობას ასახავდა და ნაკლებ ყურადღებას აქცევდა ეკონომიკურ, სოციალურ და კულტურულ პროცესებს.</w:t>
      </w:r>
    </w:p>
    <w:p w:rsidR="00EF36ED" w:rsidRPr="00A66F43" w:rsidRDefault="00EF36ED" w:rsidP="00EF36ED">
      <w:pPr>
        <w:spacing w:after="0"/>
        <w:ind w:firstLine="567"/>
        <w:jc w:val="both"/>
        <w:rPr>
          <w:rFonts w:ascii="Times New Roman" w:eastAsia="Times New Roman" w:hAnsi="Times New Roman" w:cs="Times New Roman"/>
          <w:b/>
          <w:bCs/>
          <w:sz w:val="28"/>
          <w:szCs w:val="28"/>
          <w:lang w:val="ka-GE"/>
        </w:rPr>
      </w:pPr>
      <w:r w:rsidRPr="00EF36ED">
        <w:rPr>
          <w:rFonts w:ascii="Sylfaen" w:hAnsi="Sylfaen"/>
          <w:szCs w:val="24"/>
          <w:lang w:val="ka-GE"/>
        </w:rPr>
        <w:t xml:space="preserve">პოზიტივისტურმა ისტორიოგრაფიამ ბევრი რამ გააკეთა </w:t>
      </w:r>
      <w:r w:rsidRPr="00EF36ED">
        <w:rPr>
          <w:rStyle w:val="apple-style-span"/>
          <w:rFonts w:ascii="Sylfaen" w:hAnsi="Sylfaen"/>
          <w:szCs w:val="24"/>
          <w:lang w:val="ka-GE"/>
        </w:rPr>
        <w:t>საისტორიო წყაროების გამოვლენის, შესწავლისა და, მათზე დაყრდნობით, ისტორიული ფაქტებისა და მოვლენების ქრონოლოგიური თანამიმდევრობის დადგენისათვის.</w:t>
      </w:r>
    </w:p>
    <w:p w:rsidR="00EF36ED" w:rsidRPr="00A66F43" w:rsidRDefault="00EF36ED" w:rsidP="001A14DB">
      <w:pPr>
        <w:spacing w:before="96" w:after="120" w:line="360" w:lineRule="atLeast"/>
        <w:ind w:firstLine="567"/>
        <w:jc w:val="center"/>
        <w:rPr>
          <w:rFonts w:ascii="Times New Roman" w:eastAsia="Times New Roman" w:hAnsi="Times New Roman" w:cs="Times New Roman"/>
          <w:b/>
          <w:bCs/>
          <w:sz w:val="28"/>
          <w:szCs w:val="28"/>
          <w:lang w:val="ka-GE"/>
        </w:rPr>
      </w:pPr>
    </w:p>
    <w:p w:rsidR="00C075FC" w:rsidRPr="00A66F43" w:rsidRDefault="00C075FC" w:rsidP="001A14DB">
      <w:pPr>
        <w:spacing w:before="96" w:after="120" w:line="360" w:lineRule="atLeast"/>
        <w:ind w:firstLine="567"/>
        <w:jc w:val="center"/>
        <w:rPr>
          <w:rFonts w:ascii="Times New Roman" w:eastAsia="Times New Roman" w:hAnsi="Times New Roman" w:cs="Times New Roman"/>
          <w:b/>
          <w:bCs/>
          <w:sz w:val="28"/>
          <w:szCs w:val="28"/>
          <w:lang w:val="ka-GE"/>
        </w:rPr>
      </w:pPr>
      <w:proofErr w:type="spellStart"/>
      <w:r w:rsidRPr="00A66F43">
        <w:rPr>
          <w:rFonts w:ascii="Times New Roman" w:eastAsia="Times New Roman" w:hAnsi="Times New Roman" w:cs="Times New Roman"/>
          <w:b/>
          <w:bCs/>
          <w:sz w:val="28"/>
          <w:szCs w:val="28"/>
          <w:lang w:val="ka-GE"/>
        </w:rPr>
        <w:t>Leopold</w:t>
      </w:r>
      <w:proofErr w:type="spellEnd"/>
      <w:r w:rsidRPr="00A66F43">
        <w:rPr>
          <w:rFonts w:ascii="Times New Roman" w:eastAsia="Times New Roman" w:hAnsi="Times New Roman" w:cs="Times New Roman"/>
          <w:b/>
          <w:bCs/>
          <w:sz w:val="28"/>
          <w:szCs w:val="28"/>
          <w:lang w:val="ka-GE"/>
        </w:rPr>
        <w:t xml:space="preserve"> </w:t>
      </w:r>
      <w:proofErr w:type="spellStart"/>
      <w:r w:rsidRPr="00A66F43">
        <w:rPr>
          <w:rFonts w:ascii="Times New Roman" w:eastAsia="Times New Roman" w:hAnsi="Times New Roman" w:cs="Times New Roman"/>
          <w:b/>
          <w:bCs/>
          <w:sz w:val="28"/>
          <w:szCs w:val="28"/>
          <w:lang w:val="ka-GE"/>
        </w:rPr>
        <w:t>von</w:t>
      </w:r>
      <w:proofErr w:type="spellEnd"/>
      <w:r w:rsidRPr="00A66F43">
        <w:rPr>
          <w:rFonts w:ascii="Times New Roman" w:eastAsia="Times New Roman" w:hAnsi="Times New Roman" w:cs="Times New Roman"/>
          <w:b/>
          <w:bCs/>
          <w:sz w:val="28"/>
          <w:szCs w:val="28"/>
          <w:lang w:val="ka-GE"/>
        </w:rPr>
        <w:t xml:space="preserve"> </w:t>
      </w:r>
      <w:proofErr w:type="spellStart"/>
      <w:r w:rsidRPr="00A66F43">
        <w:rPr>
          <w:rFonts w:ascii="Times New Roman" w:eastAsia="Times New Roman" w:hAnsi="Times New Roman" w:cs="Times New Roman"/>
          <w:b/>
          <w:bCs/>
          <w:sz w:val="28"/>
          <w:szCs w:val="28"/>
          <w:lang w:val="ka-GE"/>
        </w:rPr>
        <w:t>Ranke</w:t>
      </w:r>
      <w:proofErr w:type="spellEnd"/>
    </w:p>
    <w:p w:rsidR="00C075FC" w:rsidRPr="00C075FC" w:rsidRDefault="00C075FC" w:rsidP="00C075FC">
      <w:pPr>
        <w:spacing w:before="96" w:after="120" w:line="360" w:lineRule="atLeast"/>
        <w:ind w:firstLine="567"/>
        <w:jc w:val="both"/>
        <w:rPr>
          <w:rFonts w:ascii="Times New Roman" w:eastAsia="Times New Roman" w:hAnsi="Times New Roman" w:cs="Times New Roman"/>
          <w:sz w:val="24"/>
          <w:szCs w:val="24"/>
        </w:rPr>
      </w:pPr>
      <w:proofErr w:type="spellStart"/>
      <w:r w:rsidRPr="00A66F43">
        <w:rPr>
          <w:rFonts w:ascii="Times New Roman" w:eastAsia="Times New Roman" w:hAnsi="Times New Roman" w:cs="Times New Roman"/>
          <w:b/>
          <w:bCs/>
          <w:sz w:val="24"/>
          <w:szCs w:val="24"/>
          <w:lang w:val="ka-GE"/>
        </w:rPr>
        <w:t>Leopold</w:t>
      </w:r>
      <w:proofErr w:type="spellEnd"/>
      <w:r w:rsidRPr="00A66F43">
        <w:rPr>
          <w:rFonts w:ascii="Times New Roman" w:eastAsia="Times New Roman" w:hAnsi="Times New Roman" w:cs="Times New Roman"/>
          <w:b/>
          <w:bCs/>
          <w:sz w:val="24"/>
          <w:szCs w:val="24"/>
          <w:lang w:val="ka-GE"/>
        </w:rPr>
        <w:t xml:space="preserve"> </w:t>
      </w:r>
      <w:proofErr w:type="spellStart"/>
      <w:r w:rsidRPr="00A66F43">
        <w:rPr>
          <w:rFonts w:ascii="Times New Roman" w:eastAsia="Times New Roman" w:hAnsi="Times New Roman" w:cs="Times New Roman"/>
          <w:b/>
          <w:bCs/>
          <w:sz w:val="24"/>
          <w:szCs w:val="24"/>
          <w:lang w:val="ka-GE"/>
        </w:rPr>
        <w:t>von</w:t>
      </w:r>
      <w:proofErr w:type="spellEnd"/>
      <w:r w:rsidRPr="00A66F43">
        <w:rPr>
          <w:rFonts w:ascii="Times New Roman" w:eastAsia="Times New Roman" w:hAnsi="Times New Roman" w:cs="Times New Roman"/>
          <w:b/>
          <w:bCs/>
          <w:sz w:val="24"/>
          <w:szCs w:val="24"/>
          <w:lang w:val="ka-GE"/>
        </w:rPr>
        <w:t xml:space="preserve"> </w:t>
      </w:r>
      <w:proofErr w:type="spellStart"/>
      <w:r w:rsidRPr="00A66F43">
        <w:rPr>
          <w:rFonts w:ascii="Times New Roman" w:eastAsia="Times New Roman" w:hAnsi="Times New Roman" w:cs="Times New Roman"/>
          <w:b/>
          <w:bCs/>
          <w:sz w:val="24"/>
          <w:szCs w:val="24"/>
          <w:lang w:val="ka-GE"/>
        </w:rPr>
        <w:t>Ranke</w:t>
      </w:r>
      <w:proofErr w:type="spellEnd"/>
      <w:r w:rsidRPr="00A66F43">
        <w:rPr>
          <w:rFonts w:ascii="Times New Roman" w:eastAsia="Times New Roman" w:hAnsi="Times New Roman" w:cs="Times New Roman"/>
          <w:sz w:val="24"/>
          <w:szCs w:val="24"/>
          <w:lang w:val="ka-GE"/>
        </w:rPr>
        <w:t xml:space="preserve"> (21 </w:t>
      </w:r>
      <w:proofErr w:type="spellStart"/>
      <w:r w:rsidRPr="00A66F43">
        <w:rPr>
          <w:rFonts w:ascii="Times New Roman" w:eastAsia="Times New Roman" w:hAnsi="Times New Roman" w:cs="Times New Roman"/>
          <w:sz w:val="24"/>
          <w:szCs w:val="24"/>
          <w:lang w:val="ka-GE"/>
        </w:rPr>
        <w:t>December</w:t>
      </w:r>
      <w:proofErr w:type="spellEnd"/>
      <w:r w:rsidRPr="00A66F43">
        <w:rPr>
          <w:rFonts w:ascii="Times New Roman" w:eastAsia="Times New Roman" w:hAnsi="Times New Roman" w:cs="Times New Roman"/>
          <w:sz w:val="24"/>
          <w:szCs w:val="24"/>
          <w:lang w:val="ka-GE"/>
        </w:rPr>
        <w:t xml:space="preserve"> </w:t>
      </w:r>
      <w:r w:rsidRPr="00684DC8">
        <w:rPr>
          <w:rFonts w:ascii="Times New Roman" w:eastAsia="Times New Roman" w:hAnsi="Times New Roman" w:cs="Times New Roman"/>
          <w:b/>
          <w:sz w:val="24"/>
          <w:szCs w:val="24"/>
          <w:lang w:val="ka-GE"/>
        </w:rPr>
        <w:t>1795</w:t>
      </w:r>
      <w:r w:rsidRPr="00A66F43">
        <w:rPr>
          <w:rFonts w:ascii="Times New Roman" w:eastAsia="Times New Roman" w:hAnsi="Times New Roman" w:cs="Times New Roman"/>
          <w:sz w:val="24"/>
          <w:szCs w:val="24"/>
          <w:lang w:val="ka-GE"/>
        </w:rPr>
        <w:t xml:space="preserve"> – 23 </w:t>
      </w:r>
      <w:proofErr w:type="spellStart"/>
      <w:r w:rsidRPr="00A66F43">
        <w:rPr>
          <w:rFonts w:ascii="Times New Roman" w:eastAsia="Times New Roman" w:hAnsi="Times New Roman" w:cs="Times New Roman"/>
          <w:sz w:val="24"/>
          <w:szCs w:val="24"/>
          <w:lang w:val="ka-GE"/>
        </w:rPr>
        <w:t>May</w:t>
      </w:r>
      <w:proofErr w:type="spellEnd"/>
      <w:r w:rsidRPr="00A66F43">
        <w:rPr>
          <w:rFonts w:ascii="Times New Roman" w:eastAsia="Times New Roman" w:hAnsi="Times New Roman" w:cs="Times New Roman"/>
          <w:sz w:val="24"/>
          <w:szCs w:val="24"/>
          <w:lang w:val="ka-GE"/>
        </w:rPr>
        <w:t xml:space="preserve"> </w:t>
      </w:r>
      <w:r w:rsidRPr="00684DC8">
        <w:rPr>
          <w:rFonts w:ascii="Times New Roman" w:eastAsia="Times New Roman" w:hAnsi="Times New Roman" w:cs="Times New Roman"/>
          <w:b/>
          <w:sz w:val="24"/>
          <w:szCs w:val="24"/>
          <w:lang w:val="ka-GE"/>
        </w:rPr>
        <w:t>1886</w:t>
      </w:r>
      <w:r w:rsidRPr="00A66F43">
        <w:rPr>
          <w:rFonts w:ascii="Times New Roman" w:eastAsia="Times New Roman" w:hAnsi="Times New Roman" w:cs="Times New Roman"/>
          <w:sz w:val="24"/>
          <w:szCs w:val="24"/>
          <w:lang w:val="ka-GE"/>
        </w:rPr>
        <w:t xml:space="preserve">) </w:t>
      </w:r>
      <w:proofErr w:type="spellStart"/>
      <w:r w:rsidRPr="00A66F43">
        <w:rPr>
          <w:rFonts w:ascii="Times New Roman" w:eastAsia="Times New Roman" w:hAnsi="Times New Roman" w:cs="Times New Roman"/>
          <w:sz w:val="24"/>
          <w:szCs w:val="24"/>
          <w:lang w:val="ka-GE"/>
        </w:rPr>
        <w:t>was</w:t>
      </w:r>
      <w:proofErr w:type="spellEnd"/>
      <w:r w:rsidRPr="00A66F43">
        <w:rPr>
          <w:rFonts w:ascii="Times New Roman" w:eastAsia="Times New Roman" w:hAnsi="Times New Roman" w:cs="Times New Roman"/>
          <w:sz w:val="24"/>
          <w:szCs w:val="24"/>
          <w:lang w:val="ka-GE"/>
        </w:rPr>
        <w:t xml:space="preserve"> a </w:t>
      </w:r>
      <w:proofErr w:type="spellStart"/>
      <w:r w:rsidR="000D38E7">
        <w:rPr>
          <w:rFonts w:ascii="Times New Roman" w:eastAsia="Times New Roman" w:hAnsi="Times New Roman" w:cs="Times New Roman"/>
          <w:sz w:val="24"/>
          <w:szCs w:val="24"/>
        </w:rPr>
        <w:fldChar w:fldCharType="begin"/>
      </w:r>
      <w:r w:rsidR="000D38E7" w:rsidRPr="00A66F43">
        <w:rPr>
          <w:rFonts w:ascii="Times New Roman" w:eastAsia="Times New Roman" w:hAnsi="Times New Roman" w:cs="Times New Roman"/>
          <w:sz w:val="24"/>
          <w:szCs w:val="24"/>
          <w:lang w:val="ka-GE"/>
        </w:rPr>
        <w:instrText xml:space="preserve"> HYPERLINK "http://en.wikipedia.org/wiki/Germany" \o "Germany" </w:instrText>
      </w:r>
      <w:r w:rsidR="000D38E7">
        <w:rPr>
          <w:rFonts w:ascii="Times New Roman" w:eastAsia="Times New Roman" w:hAnsi="Times New Roman" w:cs="Times New Roman"/>
          <w:sz w:val="24"/>
          <w:szCs w:val="24"/>
        </w:rPr>
        <w:fldChar w:fldCharType="separate"/>
      </w:r>
      <w:r w:rsidRPr="00A66F43">
        <w:rPr>
          <w:rFonts w:ascii="Times New Roman" w:eastAsia="Times New Roman" w:hAnsi="Times New Roman" w:cs="Times New Roman"/>
          <w:sz w:val="24"/>
          <w:szCs w:val="24"/>
          <w:lang w:val="ka-GE"/>
        </w:rPr>
        <w:t>German</w:t>
      </w:r>
      <w:proofErr w:type="spellEnd"/>
      <w:r w:rsidR="000D38E7">
        <w:rPr>
          <w:rFonts w:ascii="Times New Roman" w:eastAsia="Times New Roman" w:hAnsi="Times New Roman" w:cs="Times New Roman"/>
          <w:sz w:val="24"/>
          <w:szCs w:val="24"/>
        </w:rPr>
        <w:fldChar w:fldCharType="end"/>
      </w:r>
      <w:r w:rsidRPr="00A66F43">
        <w:rPr>
          <w:rFonts w:ascii="Times New Roman" w:eastAsia="Times New Roman" w:hAnsi="Times New Roman" w:cs="Times New Roman"/>
          <w:sz w:val="24"/>
          <w:szCs w:val="24"/>
          <w:lang w:val="ka-GE"/>
        </w:rPr>
        <w:t> </w:t>
      </w:r>
      <w:proofErr w:type="spellStart"/>
      <w:r w:rsidR="000D38E7">
        <w:rPr>
          <w:rFonts w:ascii="Times New Roman" w:eastAsia="Times New Roman" w:hAnsi="Times New Roman" w:cs="Times New Roman"/>
          <w:sz w:val="24"/>
          <w:szCs w:val="24"/>
        </w:rPr>
        <w:fldChar w:fldCharType="begin"/>
      </w:r>
      <w:r w:rsidR="000D38E7" w:rsidRPr="00A66F43">
        <w:rPr>
          <w:rFonts w:ascii="Times New Roman" w:eastAsia="Times New Roman" w:hAnsi="Times New Roman" w:cs="Times New Roman"/>
          <w:sz w:val="24"/>
          <w:szCs w:val="24"/>
          <w:lang w:val="ka-GE"/>
        </w:rPr>
        <w:instrText xml:space="preserve"> HYPERLINK "http://en.wikipedia.org/wiki/Historian" \o "Historian" </w:instrText>
      </w:r>
      <w:r w:rsidR="000D38E7">
        <w:rPr>
          <w:rFonts w:ascii="Times New Roman" w:eastAsia="Times New Roman" w:hAnsi="Times New Roman" w:cs="Times New Roman"/>
          <w:sz w:val="24"/>
          <w:szCs w:val="24"/>
        </w:rPr>
        <w:fldChar w:fldCharType="separate"/>
      </w:r>
      <w:r w:rsidRPr="00A66F43">
        <w:rPr>
          <w:rFonts w:ascii="Times New Roman" w:eastAsia="Times New Roman" w:hAnsi="Times New Roman" w:cs="Times New Roman"/>
          <w:sz w:val="24"/>
          <w:szCs w:val="24"/>
          <w:lang w:val="ka-GE"/>
        </w:rPr>
        <w:t>historian</w:t>
      </w:r>
      <w:proofErr w:type="spellEnd"/>
      <w:r w:rsidR="000D38E7">
        <w:rPr>
          <w:rFonts w:ascii="Times New Roman" w:eastAsia="Times New Roman" w:hAnsi="Times New Roman" w:cs="Times New Roman"/>
          <w:sz w:val="24"/>
          <w:szCs w:val="24"/>
        </w:rPr>
        <w:fldChar w:fldCharType="end"/>
      </w:r>
      <w:r w:rsidRPr="00A66F43">
        <w:rPr>
          <w:rFonts w:ascii="Times New Roman" w:eastAsia="Times New Roman" w:hAnsi="Times New Roman" w:cs="Times New Roman"/>
          <w:sz w:val="24"/>
          <w:szCs w:val="24"/>
          <w:lang w:val="ka-GE"/>
        </w:rPr>
        <w:t xml:space="preserve">, </w:t>
      </w:r>
      <w:proofErr w:type="spellStart"/>
      <w:r w:rsidRPr="00A66F43">
        <w:rPr>
          <w:rFonts w:ascii="Times New Roman" w:eastAsia="Times New Roman" w:hAnsi="Times New Roman" w:cs="Times New Roman"/>
          <w:sz w:val="24"/>
          <w:szCs w:val="24"/>
          <w:lang w:val="ka-GE"/>
        </w:rPr>
        <w:t>considered</w:t>
      </w:r>
      <w:proofErr w:type="spellEnd"/>
      <w:r w:rsidRPr="00A66F43">
        <w:rPr>
          <w:rFonts w:ascii="Times New Roman" w:eastAsia="Times New Roman" w:hAnsi="Times New Roman" w:cs="Times New Roman"/>
          <w:sz w:val="24"/>
          <w:szCs w:val="24"/>
          <w:lang w:val="ka-GE"/>
        </w:rPr>
        <w:t xml:space="preserve"> </w:t>
      </w:r>
      <w:proofErr w:type="spellStart"/>
      <w:r w:rsidRPr="00A66F43">
        <w:rPr>
          <w:rFonts w:ascii="Times New Roman" w:eastAsia="Times New Roman" w:hAnsi="Times New Roman" w:cs="Times New Roman"/>
          <w:sz w:val="24"/>
          <w:szCs w:val="24"/>
          <w:lang w:val="ka-GE"/>
        </w:rPr>
        <w:t>one</w:t>
      </w:r>
      <w:proofErr w:type="spellEnd"/>
      <w:r w:rsidRPr="00A66F43">
        <w:rPr>
          <w:rFonts w:ascii="Times New Roman" w:eastAsia="Times New Roman" w:hAnsi="Times New Roman" w:cs="Times New Roman"/>
          <w:sz w:val="24"/>
          <w:szCs w:val="24"/>
          <w:lang w:val="ka-GE"/>
        </w:rPr>
        <w:t xml:space="preserve"> </w:t>
      </w:r>
      <w:proofErr w:type="spellStart"/>
      <w:r w:rsidRPr="00A66F43">
        <w:rPr>
          <w:rFonts w:ascii="Times New Roman" w:eastAsia="Times New Roman" w:hAnsi="Times New Roman" w:cs="Times New Roman"/>
          <w:sz w:val="24"/>
          <w:szCs w:val="24"/>
          <w:lang w:val="ka-GE"/>
        </w:rPr>
        <w:t>of</w:t>
      </w:r>
      <w:proofErr w:type="spellEnd"/>
      <w:r w:rsidRPr="00A66F43">
        <w:rPr>
          <w:rFonts w:ascii="Times New Roman" w:eastAsia="Times New Roman" w:hAnsi="Times New Roman" w:cs="Times New Roman"/>
          <w:sz w:val="24"/>
          <w:szCs w:val="24"/>
          <w:lang w:val="ka-GE"/>
        </w:rPr>
        <w:t xml:space="preserve"> </w:t>
      </w:r>
      <w:proofErr w:type="spellStart"/>
      <w:r w:rsidRPr="00A66F43">
        <w:rPr>
          <w:rFonts w:ascii="Times New Roman" w:eastAsia="Times New Roman" w:hAnsi="Times New Roman" w:cs="Times New Roman"/>
          <w:sz w:val="24"/>
          <w:szCs w:val="24"/>
          <w:lang w:val="ka-GE"/>
        </w:rPr>
        <w:t>the</w:t>
      </w:r>
      <w:proofErr w:type="spellEnd"/>
      <w:r w:rsidRPr="00A66F43">
        <w:rPr>
          <w:rFonts w:ascii="Times New Roman" w:eastAsia="Times New Roman" w:hAnsi="Times New Roman" w:cs="Times New Roman"/>
          <w:sz w:val="24"/>
          <w:szCs w:val="24"/>
          <w:lang w:val="ka-GE"/>
        </w:rPr>
        <w:t xml:space="preserve"> </w:t>
      </w:r>
      <w:proofErr w:type="spellStart"/>
      <w:r w:rsidRPr="00A66F43">
        <w:rPr>
          <w:rFonts w:ascii="Times New Roman" w:eastAsia="Times New Roman" w:hAnsi="Times New Roman" w:cs="Times New Roman"/>
          <w:sz w:val="24"/>
          <w:szCs w:val="24"/>
          <w:lang w:val="ka-GE"/>
        </w:rPr>
        <w:t>founders</w:t>
      </w:r>
      <w:proofErr w:type="spellEnd"/>
      <w:r w:rsidRPr="00A66F43">
        <w:rPr>
          <w:rFonts w:ascii="Times New Roman" w:eastAsia="Times New Roman" w:hAnsi="Times New Roman" w:cs="Times New Roman"/>
          <w:sz w:val="24"/>
          <w:szCs w:val="24"/>
          <w:lang w:val="ka-GE"/>
        </w:rPr>
        <w:t xml:space="preserve"> </w:t>
      </w:r>
      <w:proofErr w:type="spellStart"/>
      <w:r w:rsidRPr="00A66F43">
        <w:rPr>
          <w:rFonts w:ascii="Times New Roman" w:eastAsia="Times New Roman" w:hAnsi="Times New Roman" w:cs="Times New Roman"/>
          <w:sz w:val="24"/>
          <w:szCs w:val="24"/>
          <w:lang w:val="ka-GE"/>
        </w:rPr>
        <w:t>of</w:t>
      </w:r>
      <w:proofErr w:type="spellEnd"/>
      <w:r w:rsidRPr="00A66F43">
        <w:rPr>
          <w:rFonts w:ascii="Times New Roman" w:eastAsia="Times New Roman" w:hAnsi="Times New Roman" w:cs="Times New Roman"/>
          <w:sz w:val="24"/>
          <w:szCs w:val="24"/>
          <w:lang w:val="ka-GE"/>
        </w:rPr>
        <w:t xml:space="preserve"> </w:t>
      </w:r>
      <w:proofErr w:type="spellStart"/>
      <w:r w:rsidRPr="00A66F43">
        <w:rPr>
          <w:rFonts w:ascii="Times New Roman" w:eastAsia="Times New Roman" w:hAnsi="Times New Roman" w:cs="Times New Roman"/>
          <w:sz w:val="24"/>
          <w:szCs w:val="24"/>
          <w:lang w:val="ka-GE"/>
        </w:rPr>
        <w:t>modern</w:t>
      </w:r>
      <w:proofErr w:type="spellEnd"/>
      <w:r w:rsidRPr="00A66F43">
        <w:rPr>
          <w:rFonts w:ascii="Times New Roman" w:eastAsia="Times New Roman" w:hAnsi="Times New Roman" w:cs="Times New Roman"/>
          <w:sz w:val="24"/>
          <w:szCs w:val="24"/>
          <w:lang w:val="ka-GE"/>
        </w:rPr>
        <w:t xml:space="preserve"> </w:t>
      </w:r>
      <w:proofErr w:type="spellStart"/>
      <w:r w:rsidRPr="00A66F43">
        <w:rPr>
          <w:rFonts w:ascii="Times New Roman" w:eastAsia="Times New Roman" w:hAnsi="Times New Roman" w:cs="Times New Roman"/>
          <w:sz w:val="24"/>
          <w:szCs w:val="24"/>
          <w:lang w:val="ka-GE"/>
        </w:rPr>
        <w:t>source-based</w:t>
      </w:r>
      <w:proofErr w:type="spellEnd"/>
      <w:r w:rsidRPr="00A66F43">
        <w:rPr>
          <w:rFonts w:ascii="Times New Roman" w:eastAsia="Times New Roman" w:hAnsi="Times New Roman" w:cs="Times New Roman"/>
          <w:sz w:val="24"/>
          <w:szCs w:val="24"/>
          <w:lang w:val="ka-GE"/>
        </w:rPr>
        <w:t> </w:t>
      </w:r>
      <w:proofErr w:type="spellStart"/>
      <w:r w:rsidR="000D38E7">
        <w:rPr>
          <w:rFonts w:ascii="Times New Roman" w:eastAsia="Times New Roman" w:hAnsi="Times New Roman" w:cs="Times New Roman"/>
          <w:sz w:val="24"/>
          <w:szCs w:val="24"/>
        </w:rPr>
        <w:fldChar w:fldCharType="begin"/>
      </w:r>
      <w:r w:rsidR="000D38E7" w:rsidRPr="00A66F43">
        <w:rPr>
          <w:rFonts w:ascii="Times New Roman" w:eastAsia="Times New Roman" w:hAnsi="Times New Roman" w:cs="Times New Roman"/>
          <w:sz w:val="24"/>
          <w:szCs w:val="24"/>
          <w:lang w:val="ka-GE"/>
        </w:rPr>
        <w:instrText xml:space="preserve"> HYPERLINK "http://en.wikipedia.org/wiki/History" \o "History" </w:instrText>
      </w:r>
      <w:r w:rsidR="000D38E7">
        <w:rPr>
          <w:rFonts w:ascii="Times New Roman" w:eastAsia="Times New Roman" w:hAnsi="Times New Roman" w:cs="Times New Roman"/>
          <w:sz w:val="24"/>
          <w:szCs w:val="24"/>
        </w:rPr>
        <w:fldChar w:fldCharType="separate"/>
      </w:r>
      <w:r w:rsidRPr="00A66F43">
        <w:rPr>
          <w:rFonts w:ascii="Times New Roman" w:eastAsia="Times New Roman" w:hAnsi="Times New Roman" w:cs="Times New Roman"/>
          <w:sz w:val="24"/>
          <w:szCs w:val="24"/>
          <w:lang w:val="ka-GE"/>
        </w:rPr>
        <w:t>history</w:t>
      </w:r>
      <w:proofErr w:type="spellEnd"/>
      <w:r w:rsidR="000D38E7">
        <w:rPr>
          <w:rFonts w:ascii="Times New Roman" w:eastAsia="Times New Roman" w:hAnsi="Times New Roman" w:cs="Times New Roman"/>
          <w:sz w:val="24"/>
          <w:szCs w:val="24"/>
        </w:rPr>
        <w:fldChar w:fldCharType="end"/>
      </w:r>
      <w:r w:rsidRPr="00A66F43">
        <w:rPr>
          <w:rFonts w:ascii="Times New Roman" w:eastAsia="Times New Roman" w:hAnsi="Times New Roman" w:cs="Times New Roman"/>
          <w:sz w:val="24"/>
          <w:szCs w:val="24"/>
          <w:lang w:val="ka-GE"/>
        </w:rPr>
        <w:t xml:space="preserve">. </w:t>
      </w:r>
      <w:r w:rsidRPr="00C075FC">
        <w:rPr>
          <w:rFonts w:ascii="Times New Roman" w:eastAsia="Times New Roman" w:hAnsi="Times New Roman" w:cs="Times New Roman"/>
          <w:sz w:val="24"/>
          <w:szCs w:val="24"/>
        </w:rPr>
        <w:t>Ranke set the tone for much of later historical writing, introducing such ideas as reliance on</w:t>
      </w:r>
      <w:r w:rsidRPr="001A14DB">
        <w:rPr>
          <w:rFonts w:ascii="Times New Roman" w:eastAsia="Times New Roman" w:hAnsi="Times New Roman" w:cs="Times New Roman"/>
          <w:sz w:val="24"/>
          <w:szCs w:val="24"/>
        </w:rPr>
        <w:t> </w:t>
      </w:r>
      <w:hyperlink r:id="rId8" w:tooltip="Primary source" w:history="1">
        <w:r w:rsidRPr="001A14DB">
          <w:rPr>
            <w:rFonts w:ascii="Times New Roman" w:eastAsia="Times New Roman" w:hAnsi="Times New Roman" w:cs="Times New Roman"/>
            <w:sz w:val="24"/>
            <w:szCs w:val="24"/>
          </w:rPr>
          <w:t>primary sources</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w:t>
      </w:r>
      <w:hyperlink r:id="rId9" w:tooltip="Empiricism" w:history="1">
        <w:r w:rsidRPr="001A14DB">
          <w:rPr>
            <w:rFonts w:ascii="Times New Roman" w:eastAsia="Times New Roman" w:hAnsi="Times New Roman" w:cs="Times New Roman"/>
            <w:sz w:val="24"/>
            <w:szCs w:val="24"/>
          </w:rPr>
          <w:t>Empiricism</w:t>
        </w:r>
      </w:hyperlink>
      <w:r w:rsidRPr="00C075FC">
        <w:rPr>
          <w:rFonts w:ascii="Times New Roman" w:eastAsia="Times New Roman" w:hAnsi="Times New Roman" w:cs="Times New Roman"/>
          <w:sz w:val="24"/>
          <w:szCs w:val="24"/>
        </w:rPr>
        <w:t>), an emphasis on</w:t>
      </w:r>
      <w:r w:rsidRPr="001A14DB">
        <w:rPr>
          <w:rFonts w:ascii="Times New Roman" w:eastAsia="Times New Roman" w:hAnsi="Times New Roman" w:cs="Times New Roman"/>
          <w:sz w:val="24"/>
          <w:szCs w:val="24"/>
        </w:rPr>
        <w:t> </w:t>
      </w:r>
      <w:hyperlink r:id="rId10" w:tooltip="Narrative history" w:history="1">
        <w:r w:rsidRPr="001A14DB">
          <w:rPr>
            <w:rFonts w:ascii="Times New Roman" w:eastAsia="Times New Roman" w:hAnsi="Times New Roman" w:cs="Times New Roman"/>
            <w:sz w:val="24"/>
            <w:szCs w:val="24"/>
          </w:rPr>
          <w:t>narrative history</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and especially international politics (</w:t>
      </w:r>
      <w:proofErr w:type="spellStart"/>
      <w:r w:rsidR="000D38E7">
        <w:rPr>
          <w:rFonts w:ascii="Times New Roman" w:eastAsia="Times New Roman" w:hAnsi="Times New Roman" w:cs="Times New Roman"/>
          <w:i/>
          <w:iCs/>
          <w:sz w:val="24"/>
          <w:szCs w:val="24"/>
        </w:rPr>
        <w:fldChar w:fldCharType="begin"/>
      </w:r>
      <w:r w:rsidR="000D38E7">
        <w:rPr>
          <w:rFonts w:ascii="Times New Roman" w:eastAsia="Times New Roman" w:hAnsi="Times New Roman" w:cs="Times New Roman"/>
          <w:i/>
          <w:iCs/>
          <w:sz w:val="24"/>
          <w:szCs w:val="24"/>
        </w:rPr>
        <w:instrText xml:space="preserve"> HYPERLINK "http://en.wikipedia.org/wiki/Political_history" \o "Political history" </w:instrText>
      </w:r>
      <w:r w:rsidR="000D38E7">
        <w:rPr>
          <w:rFonts w:ascii="Times New Roman" w:eastAsia="Times New Roman" w:hAnsi="Times New Roman" w:cs="Times New Roman"/>
          <w:i/>
          <w:iCs/>
          <w:sz w:val="24"/>
          <w:szCs w:val="24"/>
        </w:rPr>
        <w:fldChar w:fldCharType="separate"/>
      </w:r>
      <w:r w:rsidRPr="001A14DB">
        <w:rPr>
          <w:rFonts w:ascii="Times New Roman" w:eastAsia="Times New Roman" w:hAnsi="Times New Roman" w:cs="Times New Roman"/>
          <w:i/>
          <w:iCs/>
          <w:sz w:val="24"/>
          <w:szCs w:val="24"/>
        </w:rPr>
        <w:t>Aussenpolitik</w:t>
      </w:r>
      <w:proofErr w:type="spellEnd"/>
      <w:r w:rsidR="000D38E7">
        <w:rPr>
          <w:rFonts w:ascii="Times New Roman" w:eastAsia="Times New Roman" w:hAnsi="Times New Roman" w:cs="Times New Roman"/>
          <w:i/>
          <w:iCs/>
          <w:sz w:val="24"/>
          <w:szCs w:val="24"/>
        </w:rPr>
        <w:fldChar w:fldCharType="end"/>
      </w:r>
      <w:r w:rsidRPr="00C075FC">
        <w:rPr>
          <w:rFonts w:ascii="Times New Roman" w:eastAsia="Times New Roman" w:hAnsi="Times New Roman" w:cs="Times New Roman"/>
          <w:sz w:val="24"/>
          <w:szCs w:val="24"/>
        </w:rPr>
        <w:t>).</w:t>
      </w:r>
    </w:p>
    <w:p w:rsidR="00C075FC" w:rsidRPr="00C075FC" w:rsidRDefault="00C075FC" w:rsidP="00C075FC">
      <w:pPr>
        <w:spacing w:before="96" w:after="120" w:line="360" w:lineRule="atLeast"/>
        <w:ind w:firstLine="567"/>
        <w:jc w:val="both"/>
        <w:rPr>
          <w:rFonts w:ascii="Times New Roman" w:eastAsia="Times New Roman" w:hAnsi="Times New Roman" w:cs="Times New Roman"/>
          <w:sz w:val="24"/>
          <w:szCs w:val="24"/>
        </w:rPr>
      </w:pPr>
      <w:r w:rsidRPr="00C075FC">
        <w:rPr>
          <w:rFonts w:ascii="Times New Roman" w:eastAsia="Times New Roman" w:hAnsi="Times New Roman" w:cs="Times New Roman"/>
          <w:sz w:val="24"/>
          <w:szCs w:val="24"/>
        </w:rPr>
        <w:t>Ranke was born in</w:t>
      </w:r>
      <w:r w:rsidRPr="001A14DB">
        <w:rPr>
          <w:rFonts w:ascii="Times New Roman" w:eastAsia="Times New Roman" w:hAnsi="Times New Roman" w:cs="Times New Roman"/>
          <w:sz w:val="24"/>
          <w:szCs w:val="24"/>
        </w:rPr>
        <w:t> </w:t>
      </w:r>
      <w:proofErr w:type="spellStart"/>
      <w:r w:rsidR="000D38E7">
        <w:rPr>
          <w:rFonts w:ascii="Times New Roman" w:eastAsia="Times New Roman" w:hAnsi="Times New Roman" w:cs="Times New Roman"/>
          <w:sz w:val="24"/>
          <w:szCs w:val="24"/>
        </w:rPr>
        <w:fldChar w:fldCharType="begin"/>
      </w:r>
      <w:r w:rsidR="000D38E7">
        <w:rPr>
          <w:rFonts w:ascii="Times New Roman" w:eastAsia="Times New Roman" w:hAnsi="Times New Roman" w:cs="Times New Roman"/>
          <w:sz w:val="24"/>
          <w:szCs w:val="24"/>
        </w:rPr>
        <w:instrText xml:space="preserve"> HYPERLINK "http://en.wikipedia.org/wiki/Wiehe" \o "Wiehe" </w:instrText>
      </w:r>
      <w:r w:rsidR="000D38E7">
        <w:rPr>
          <w:rFonts w:ascii="Times New Roman" w:eastAsia="Times New Roman" w:hAnsi="Times New Roman" w:cs="Times New Roman"/>
          <w:sz w:val="24"/>
          <w:szCs w:val="24"/>
        </w:rPr>
        <w:fldChar w:fldCharType="separate"/>
      </w:r>
      <w:r w:rsidRPr="001A14DB">
        <w:rPr>
          <w:rFonts w:ascii="Times New Roman" w:eastAsia="Times New Roman" w:hAnsi="Times New Roman" w:cs="Times New Roman"/>
          <w:sz w:val="24"/>
          <w:szCs w:val="24"/>
        </w:rPr>
        <w:t>Wiehe</w:t>
      </w:r>
      <w:proofErr w:type="spellEnd"/>
      <w:r w:rsidR="000D38E7">
        <w:rPr>
          <w:rFonts w:ascii="Times New Roman" w:eastAsia="Times New Roman" w:hAnsi="Times New Roman" w:cs="Times New Roman"/>
          <w:sz w:val="24"/>
          <w:szCs w:val="24"/>
        </w:rPr>
        <w:fldChar w:fldCharType="end"/>
      </w:r>
      <w:r w:rsidRPr="00C075FC">
        <w:rPr>
          <w:rFonts w:ascii="Times New Roman" w:eastAsia="Times New Roman" w:hAnsi="Times New Roman" w:cs="Times New Roman"/>
          <w:sz w:val="24"/>
          <w:szCs w:val="24"/>
        </w:rPr>
        <w:t>, then part of the</w:t>
      </w:r>
      <w:r w:rsidRPr="001A14DB">
        <w:rPr>
          <w:rFonts w:ascii="Times New Roman" w:eastAsia="Times New Roman" w:hAnsi="Times New Roman" w:cs="Times New Roman"/>
          <w:sz w:val="24"/>
          <w:szCs w:val="24"/>
        </w:rPr>
        <w:t> </w:t>
      </w:r>
      <w:hyperlink r:id="rId11" w:tooltip="Electorate of Saxony" w:history="1">
        <w:r w:rsidRPr="001A14DB">
          <w:rPr>
            <w:rFonts w:ascii="Times New Roman" w:eastAsia="Times New Roman" w:hAnsi="Times New Roman" w:cs="Times New Roman"/>
            <w:sz w:val="24"/>
            <w:szCs w:val="24"/>
          </w:rPr>
          <w:t>Electorate of Saxony</w:t>
        </w:r>
      </w:hyperlink>
      <w:r w:rsidRPr="00C075FC">
        <w:rPr>
          <w:rFonts w:ascii="Times New Roman" w:eastAsia="Times New Roman" w:hAnsi="Times New Roman" w:cs="Times New Roman"/>
          <w:sz w:val="24"/>
          <w:szCs w:val="24"/>
        </w:rPr>
        <w:t>. He was educated partly at home and partly in the</w:t>
      </w:r>
      <w:r w:rsidRPr="001A14DB">
        <w:rPr>
          <w:rFonts w:ascii="Times New Roman" w:eastAsia="Times New Roman" w:hAnsi="Times New Roman" w:cs="Times New Roman"/>
          <w:sz w:val="24"/>
          <w:szCs w:val="24"/>
        </w:rPr>
        <w:t> </w:t>
      </w:r>
      <w:hyperlink r:id="rId12" w:tooltip="Gymnasium (Germany)" w:history="1">
        <w:r w:rsidRPr="001A14DB">
          <w:rPr>
            <w:rFonts w:ascii="Times New Roman" w:eastAsia="Times New Roman" w:hAnsi="Times New Roman" w:cs="Times New Roman"/>
            <w:sz w:val="24"/>
            <w:szCs w:val="24"/>
          </w:rPr>
          <w:t>Gymnasium</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of</w:t>
      </w:r>
      <w:r w:rsidRPr="001A14DB">
        <w:rPr>
          <w:rFonts w:ascii="Times New Roman" w:eastAsia="Times New Roman" w:hAnsi="Times New Roman" w:cs="Times New Roman"/>
          <w:sz w:val="24"/>
          <w:szCs w:val="24"/>
        </w:rPr>
        <w:t> </w:t>
      </w:r>
      <w:proofErr w:type="spellStart"/>
      <w:r w:rsidR="000D38E7">
        <w:rPr>
          <w:rFonts w:ascii="Times New Roman" w:eastAsia="Times New Roman" w:hAnsi="Times New Roman" w:cs="Times New Roman"/>
          <w:sz w:val="24"/>
          <w:szCs w:val="24"/>
        </w:rPr>
        <w:fldChar w:fldCharType="begin"/>
      </w:r>
      <w:r w:rsidR="000D38E7">
        <w:rPr>
          <w:rFonts w:ascii="Times New Roman" w:eastAsia="Times New Roman" w:hAnsi="Times New Roman" w:cs="Times New Roman"/>
          <w:sz w:val="24"/>
          <w:szCs w:val="24"/>
        </w:rPr>
        <w:instrText xml:space="preserve"> HYPERLINK "http://en.wikipedia.org/wiki/Schulpforta" \o "Schulpforta" </w:instrText>
      </w:r>
      <w:r w:rsidR="000D38E7">
        <w:rPr>
          <w:rFonts w:ascii="Times New Roman" w:eastAsia="Times New Roman" w:hAnsi="Times New Roman" w:cs="Times New Roman"/>
          <w:sz w:val="24"/>
          <w:szCs w:val="24"/>
        </w:rPr>
        <w:fldChar w:fldCharType="separate"/>
      </w:r>
      <w:r w:rsidRPr="001A14DB">
        <w:rPr>
          <w:rFonts w:ascii="Times New Roman" w:eastAsia="Times New Roman" w:hAnsi="Times New Roman" w:cs="Times New Roman"/>
          <w:sz w:val="24"/>
          <w:szCs w:val="24"/>
        </w:rPr>
        <w:t>Schulpforta</w:t>
      </w:r>
      <w:proofErr w:type="spellEnd"/>
      <w:r w:rsidR="000D38E7">
        <w:rPr>
          <w:rFonts w:ascii="Times New Roman" w:eastAsia="Times New Roman" w:hAnsi="Times New Roman" w:cs="Times New Roman"/>
          <w:sz w:val="24"/>
          <w:szCs w:val="24"/>
        </w:rPr>
        <w:fldChar w:fldCharType="end"/>
      </w:r>
      <w:r w:rsidRPr="00C075FC">
        <w:rPr>
          <w:rFonts w:ascii="Times New Roman" w:eastAsia="Times New Roman" w:hAnsi="Times New Roman" w:cs="Times New Roman"/>
          <w:sz w:val="24"/>
          <w:szCs w:val="24"/>
        </w:rPr>
        <w:t>. His early years engendered a life-long love of</w:t>
      </w:r>
      <w:r w:rsidRPr="001A14DB">
        <w:rPr>
          <w:rFonts w:ascii="Times New Roman" w:eastAsia="Times New Roman" w:hAnsi="Times New Roman" w:cs="Times New Roman"/>
          <w:sz w:val="24"/>
          <w:szCs w:val="24"/>
        </w:rPr>
        <w:t> </w:t>
      </w:r>
      <w:hyperlink r:id="rId13" w:tooltip="Ancient Greek" w:history="1">
        <w:r w:rsidRPr="001A14DB">
          <w:rPr>
            <w:rFonts w:ascii="Times New Roman" w:eastAsia="Times New Roman" w:hAnsi="Times New Roman" w:cs="Times New Roman"/>
            <w:sz w:val="24"/>
            <w:szCs w:val="24"/>
          </w:rPr>
          <w:t>Ancient Greek</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and</w:t>
      </w:r>
      <w:r w:rsidRPr="001A14DB">
        <w:rPr>
          <w:rFonts w:ascii="Times New Roman" w:eastAsia="Times New Roman" w:hAnsi="Times New Roman" w:cs="Times New Roman"/>
          <w:sz w:val="24"/>
          <w:szCs w:val="24"/>
        </w:rPr>
        <w:t> </w:t>
      </w:r>
      <w:hyperlink r:id="rId14" w:tooltip="Latin" w:history="1">
        <w:r w:rsidRPr="001A14DB">
          <w:rPr>
            <w:rFonts w:ascii="Times New Roman" w:eastAsia="Times New Roman" w:hAnsi="Times New Roman" w:cs="Times New Roman"/>
            <w:sz w:val="24"/>
            <w:szCs w:val="24"/>
          </w:rPr>
          <w:t>Latin</w:t>
        </w:r>
      </w:hyperlink>
      <w:r w:rsidR="001A14DB">
        <w:rPr>
          <w:rFonts w:ascii="Times New Roman" w:eastAsia="Times New Roman" w:hAnsi="Times New Roman" w:cs="Times New Roman"/>
          <w:sz w:val="24"/>
          <w:szCs w:val="24"/>
        </w:rPr>
        <w:t xml:space="preserve"> </w:t>
      </w:r>
      <w:r w:rsidRPr="00C075FC">
        <w:rPr>
          <w:rFonts w:ascii="Times New Roman" w:eastAsia="Times New Roman" w:hAnsi="Times New Roman" w:cs="Times New Roman"/>
          <w:sz w:val="24"/>
          <w:szCs w:val="24"/>
        </w:rPr>
        <w:t>and of the</w:t>
      </w:r>
      <w:r w:rsidRPr="001A14DB">
        <w:rPr>
          <w:rFonts w:ascii="Times New Roman" w:eastAsia="Times New Roman" w:hAnsi="Times New Roman" w:cs="Times New Roman"/>
          <w:sz w:val="24"/>
          <w:szCs w:val="24"/>
        </w:rPr>
        <w:t> </w:t>
      </w:r>
      <w:hyperlink r:id="rId15" w:tooltip="Lutheranism" w:history="1">
        <w:r w:rsidRPr="001A14DB">
          <w:rPr>
            <w:rFonts w:ascii="Times New Roman" w:eastAsia="Times New Roman" w:hAnsi="Times New Roman" w:cs="Times New Roman"/>
            <w:sz w:val="24"/>
            <w:szCs w:val="24"/>
          </w:rPr>
          <w:t>Lutheran</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Church. In 1814, Ranke entered the University of Leipzig</w:t>
      </w:r>
      <w:r w:rsidRPr="001A14DB">
        <w:rPr>
          <w:rFonts w:ascii="Times New Roman" w:eastAsia="Times New Roman" w:hAnsi="Times New Roman" w:cs="Times New Roman"/>
          <w:sz w:val="24"/>
          <w:szCs w:val="24"/>
        </w:rPr>
        <w:t>,</w:t>
      </w:r>
      <w:r w:rsidRPr="00C075FC">
        <w:rPr>
          <w:rFonts w:ascii="Times New Roman" w:eastAsia="Times New Roman" w:hAnsi="Times New Roman" w:cs="Times New Roman"/>
          <w:sz w:val="24"/>
          <w:szCs w:val="24"/>
        </w:rPr>
        <w:t xml:space="preserve"> where his subjects were</w:t>
      </w:r>
      <w:r w:rsidRPr="001A14DB">
        <w:rPr>
          <w:rFonts w:ascii="Times New Roman" w:eastAsia="Times New Roman" w:hAnsi="Times New Roman" w:cs="Times New Roman"/>
          <w:sz w:val="24"/>
          <w:szCs w:val="24"/>
        </w:rPr>
        <w:t> </w:t>
      </w:r>
      <w:hyperlink r:id="rId16" w:tooltip="Classics" w:history="1">
        <w:r w:rsidRPr="001A14DB">
          <w:rPr>
            <w:rFonts w:ascii="Times New Roman" w:eastAsia="Times New Roman" w:hAnsi="Times New Roman" w:cs="Times New Roman"/>
            <w:sz w:val="24"/>
            <w:szCs w:val="24"/>
          </w:rPr>
          <w:t>Classics</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and Lutheran</w:t>
      </w:r>
      <w:r w:rsidRPr="001A14DB">
        <w:rPr>
          <w:rFonts w:ascii="Times New Roman" w:eastAsia="Times New Roman" w:hAnsi="Times New Roman" w:cs="Times New Roman"/>
          <w:sz w:val="24"/>
          <w:szCs w:val="24"/>
        </w:rPr>
        <w:t xml:space="preserve"> </w:t>
      </w:r>
      <w:hyperlink r:id="rId17" w:tooltip="Theology" w:history="1">
        <w:r w:rsidRPr="001A14DB">
          <w:rPr>
            <w:rFonts w:ascii="Times New Roman" w:eastAsia="Times New Roman" w:hAnsi="Times New Roman" w:cs="Times New Roman"/>
            <w:sz w:val="24"/>
            <w:szCs w:val="24"/>
          </w:rPr>
          <w:t>theology</w:t>
        </w:r>
      </w:hyperlink>
      <w:r w:rsidRPr="00C075FC">
        <w:rPr>
          <w:rFonts w:ascii="Times New Roman" w:eastAsia="Times New Roman" w:hAnsi="Times New Roman" w:cs="Times New Roman"/>
          <w:sz w:val="24"/>
          <w:szCs w:val="24"/>
        </w:rPr>
        <w:t>. At Leipzig, Ranke became an expert in</w:t>
      </w:r>
      <w:r w:rsidRPr="001A14DB">
        <w:rPr>
          <w:rFonts w:ascii="Times New Roman" w:eastAsia="Times New Roman" w:hAnsi="Times New Roman" w:cs="Times New Roman"/>
          <w:sz w:val="24"/>
          <w:szCs w:val="24"/>
        </w:rPr>
        <w:t> </w:t>
      </w:r>
      <w:hyperlink r:id="rId18" w:tooltip="Philology" w:history="1">
        <w:r w:rsidRPr="001A14DB">
          <w:rPr>
            <w:rFonts w:ascii="Times New Roman" w:eastAsia="Times New Roman" w:hAnsi="Times New Roman" w:cs="Times New Roman"/>
            <w:sz w:val="24"/>
            <w:szCs w:val="24"/>
          </w:rPr>
          <w:t>philology</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and translation of the ancient authors into</w:t>
      </w:r>
      <w:r w:rsidRPr="001A14DB">
        <w:rPr>
          <w:rFonts w:ascii="Times New Roman" w:eastAsia="Times New Roman" w:hAnsi="Times New Roman" w:cs="Times New Roman"/>
          <w:sz w:val="24"/>
          <w:szCs w:val="24"/>
        </w:rPr>
        <w:t> </w:t>
      </w:r>
      <w:hyperlink r:id="rId19" w:tooltip="German language" w:history="1">
        <w:r w:rsidRPr="001A14DB">
          <w:rPr>
            <w:rFonts w:ascii="Times New Roman" w:eastAsia="Times New Roman" w:hAnsi="Times New Roman" w:cs="Times New Roman"/>
            <w:sz w:val="24"/>
            <w:szCs w:val="24"/>
          </w:rPr>
          <w:t>German</w:t>
        </w:r>
      </w:hyperlink>
      <w:r w:rsidRPr="00C075FC">
        <w:rPr>
          <w:rFonts w:ascii="Times New Roman" w:eastAsia="Times New Roman" w:hAnsi="Times New Roman" w:cs="Times New Roman"/>
          <w:sz w:val="24"/>
          <w:szCs w:val="24"/>
        </w:rPr>
        <w:t>. As a student, Ranke's favorite authors were</w:t>
      </w:r>
      <w:r w:rsidRPr="001A14DB">
        <w:rPr>
          <w:rFonts w:ascii="Times New Roman" w:eastAsia="Times New Roman" w:hAnsi="Times New Roman" w:cs="Times New Roman"/>
          <w:sz w:val="24"/>
          <w:szCs w:val="24"/>
        </w:rPr>
        <w:t> </w:t>
      </w:r>
      <w:hyperlink r:id="rId20" w:tooltip="Thucydides" w:history="1">
        <w:r w:rsidRPr="001A14DB">
          <w:rPr>
            <w:rFonts w:ascii="Times New Roman" w:eastAsia="Times New Roman" w:hAnsi="Times New Roman" w:cs="Times New Roman"/>
            <w:sz w:val="24"/>
            <w:szCs w:val="24"/>
          </w:rPr>
          <w:t>Thucydides</w:t>
        </w:r>
      </w:hyperlink>
      <w:r w:rsidRPr="00C075FC">
        <w:rPr>
          <w:rFonts w:ascii="Times New Roman" w:eastAsia="Times New Roman" w:hAnsi="Times New Roman" w:cs="Times New Roman"/>
          <w:sz w:val="24"/>
          <w:szCs w:val="24"/>
        </w:rPr>
        <w:t>,</w:t>
      </w:r>
      <w:r w:rsidRPr="001A14DB">
        <w:rPr>
          <w:rFonts w:ascii="Times New Roman" w:eastAsia="Times New Roman" w:hAnsi="Times New Roman" w:cs="Times New Roman"/>
          <w:sz w:val="24"/>
          <w:szCs w:val="24"/>
        </w:rPr>
        <w:t> </w:t>
      </w:r>
      <w:hyperlink r:id="rId21" w:tooltip="Livy" w:history="1">
        <w:r w:rsidRPr="001A14DB">
          <w:rPr>
            <w:rFonts w:ascii="Times New Roman" w:eastAsia="Times New Roman" w:hAnsi="Times New Roman" w:cs="Times New Roman"/>
            <w:sz w:val="24"/>
            <w:szCs w:val="24"/>
          </w:rPr>
          <w:t>Livy</w:t>
        </w:r>
      </w:hyperlink>
      <w:r w:rsidRPr="00C075FC">
        <w:rPr>
          <w:rFonts w:ascii="Times New Roman" w:eastAsia="Times New Roman" w:hAnsi="Times New Roman" w:cs="Times New Roman"/>
          <w:sz w:val="24"/>
          <w:szCs w:val="24"/>
        </w:rPr>
        <w:t>,</w:t>
      </w:r>
      <w:r w:rsidRPr="001A14DB">
        <w:rPr>
          <w:rFonts w:ascii="Times New Roman" w:eastAsia="Times New Roman" w:hAnsi="Times New Roman" w:cs="Times New Roman"/>
          <w:sz w:val="24"/>
          <w:szCs w:val="24"/>
        </w:rPr>
        <w:t> </w:t>
      </w:r>
      <w:hyperlink r:id="rId22" w:tooltip="Dionysius of Halicarnassus" w:history="1">
        <w:r w:rsidRPr="001A14DB">
          <w:rPr>
            <w:rFonts w:ascii="Times New Roman" w:eastAsia="Times New Roman" w:hAnsi="Times New Roman" w:cs="Times New Roman"/>
            <w:sz w:val="24"/>
            <w:szCs w:val="24"/>
          </w:rPr>
          <w:t>Dionysius of Halicarnassus</w:t>
        </w:r>
      </w:hyperlink>
      <w:r w:rsidRPr="00C075FC">
        <w:rPr>
          <w:rFonts w:ascii="Times New Roman" w:eastAsia="Times New Roman" w:hAnsi="Times New Roman" w:cs="Times New Roman"/>
          <w:sz w:val="24"/>
          <w:szCs w:val="24"/>
        </w:rPr>
        <w:t>,</w:t>
      </w:r>
      <w:r w:rsidRPr="001A14DB">
        <w:rPr>
          <w:rFonts w:ascii="Times New Roman" w:eastAsia="Times New Roman" w:hAnsi="Times New Roman" w:cs="Times New Roman"/>
          <w:sz w:val="24"/>
          <w:szCs w:val="24"/>
        </w:rPr>
        <w:t> </w:t>
      </w:r>
      <w:hyperlink r:id="rId23" w:tooltip="Johann Wolfgang von Goethe" w:history="1">
        <w:r w:rsidRPr="001A14DB">
          <w:rPr>
            <w:rFonts w:ascii="Times New Roman" w:eastAsia="Times New Roman" w:hAnsi="Times New Roman" w:cs="Times New Roman"/>
            <w:sz w:val="24"/>
            <w:szCs w:val="24"/>
          </w:rPr>
          <w:t>Johann Wolfgang von Goethe</w:t>
        </w:r>
      </w:hyperlink>
      <w:r w:rsidRPr="00C075FC">
        <w:rPr>
          <w:rFonts w:ascii="Times New Roman" w:eastAsia="Times New Roman" w:hAnsi="Times New Roman" w:cs="Times New Roman"/>
          <w:sz w:val="24"/>
          <w:szCs w:val="24"/>
        </w:rPr>
        <w:t>,</w:t>
      </w:r>
      <w:r w:rsidRPr="001A14DB">
        <w:rPr>
          <w:rFonts w:ascii="Times New Roman" w:eastAsia="Times New Roman" w:hAnsi="Times New Roman" w:cs="Times New Roman"/>
          <w:sz w:val="24"/>
          <w:szCs w:val="24"/>
        </w:rPr>
        <w:t> </w:t>
      </w:r>
      <w:proofErr w:type="spellStart"/>
      <w:r w:rsidR="000D38E7">
        <w:rPr>
          <w:rFonts w:ascii="Times New Roman" w:eastAsia="Times New Roman" w:hAnsi="Times New Roman" w:cs="Times New Roman"/>
          <w:sz w:val="24"/>
          <w:szCs w:val="24"/>
        </w:rPr>
        <w:fldChar w:fldCharType="begin"/>
      </w:r>
      <w:r w:rsidR="000D38E7">
        <w:rPr>
          <w:rFonts w:ascii="Times New Roman" w:eastAsia="Times New Roman" w:hAnsi="Times New Roman" w:cs="Times New Roman"/>
          <w:sz w:val="24"/>
          <w:szCs w:val="24"/>
        </w:rPr>
        <w:instrText xml:space="preserve"> HYPERLINK "http://en.wikipedia.org/wiki/Barthold_Georg_Niebuhr" \o "Barthold Georg Niebuhr" </w:instrText>
      </w:r>
      <w:r w:rsidR="000D38E7">
        <w:rPr>
          <w:rFonts w:ascii="Times New Roman" w:eastAsia="Times New Roman" w:hAnsi="Times New Roman" w:cs="Times New Roman"/>
          <w:sz w:val="24"/>
          <w:szCs w:val="24"/>
        </w:rPr>
        <w:fldChar w:fldCharType="separate"/>
      </w:r>
      <w:r w:rsidRPr="001A14DB">
        <w:rPr>
          <w:rFonts w:ascii="Times New Roman" w:eastAsia="Times New Roman" w:hAnsi="Times New Roman" w:cs="Times New Roman"/>
          <w:sz w:val="24"/>
          <w:szCs w:val="24"/>
        </w:rPr>
        <w:t>Barthold</w:t>
      </w:r>
      <w:proofErr w:type="spellEnd"/>
      <w:r w:rsidRPr="001A14DB">
        <w:rPr>
          <w:rFonts w:ascii="Times New Roman" w:eastAsia="Times New Roman" w:hAnsi="Times New Roman" w:cs="Times New Roman"/>
          <w:sz w:val="24"/>
          <w:szCs w:val="24"/>
        </w:rPr>
        <w:t xml:space="preserve"> Georg Niebuhr</w:t>
      </w:r>
      <w:r w:rsidR="000D38E7">
        <w:rPr>
          <w:rFonts w:ascii="Times New Roman" w:eastAsia="Times New Roman" w:hAnsi="Times New Roman" w:cs="Times New Roman"/>
          <w:sz w:val="24"/>
          <w:szCs w:val="24"/>
        </w:rPr>
        <w:fldChar w:fldCharType="end"/>
      </w:r>
      <w:r w:rsidRPr="00C075FC">
        <w:rPr>
          <w:rFonts w:ascii="Times New Roman" w:eastAsia="Times New Roman" w:hAnsi="Times New Roman" w:cs="Times New Roman"/>
          <w:sz w:val="24"/>
          <w:szCs w:val="24"/>
        </w:rPr>
        <w:t>,</w:t>
      </w:r>
      <w:r w:rsidRPr="001A14DB">
        <w:rPr>
          <w:rFonts w:ascii="Times New Roman" w:eastAsia="Times New Roman" w:hAnsi="Times New Roman" w:cs="Times New Roman"/>
          <w:sz w:val="24"/>
          <w:szCs w:val="24"/>
        </w:rPr>
        <w:t> </w:t>
      </w:r>
      <w:hyperlink r:id="rId24" w:tooltip="Immanuel Kant" w:history="1">
        <w:r w:rsidRPr="001A14DB">
          <w:rPr>
            <w:rFonts w:ascii="Times New Roman" w:eastAsia="Times New Roman" w:hAnsi="Times New Roman" w:cs="Times New Roman"/>
            <w:sz w:val="24"/>
            <w:szCs w:val="24"/>
          </w:rPr>
          <w:t>Immanuel Kant</w:t>
        </w:r>
      </w:hyperlink>
      <w:r w:rsidRPr="00C075FC">
        <w:rPr>
          <w:rFonts w:ascii="Times New Roman" w:eastAsia="Times New Roman" w:hAnsi="Times New Roman" w:cs="Times New Roman"/>
          <w:sz w:val="24"/>
          <w:szCs w:val="24"/>
        </w:rPr>
        <w:t>,</w:t>
      </w:r>
      <w:r w:rsidRPr="001A14DB">
        <w:rPr>
          <w:rFonts w:ascii="Times New Roman" w:eastAsia="Times New Roman" w:hAnsi="Times New Roman" w:cs="Times New Roman"/>
          <w:sz w:val="24"/>
          <w:szCs w:val="24"/>
        </w:rPr>
        <w:t> </w:t>
      </w:r>
      <w:hyperlink r:id="rId25" w:tooltip="Johann Gottlieb Fichte" w:history="1">
        <w:r w:rsidRPr="001A14DB">
          <w:rPr>
            <w:rFonts w:ascii="Times New Roman" w:eastAsia="Times New Roman" w:hAnsi="Times New Roman" w:cs="Times New Roman"/>
            <w:sz w:val="24"/>
            <w:szCs w:val="24"/>
          </w:rPr>
          <w:t>Johann Gottlieb Fichte</w:t>
        </w:r>
      </w:hyperlink>
      <w:r w:rsidRPr="00C075FC">
        <w:rPr>
          <w:rFonts w:ascii="Times New Roman" w:eastAsia="Times New Roman" w:hAnsi="Times New Roman" w:cs="Times New Roman"/>
          <w:sz w:val="24"/>
          <w:szCs w:val="24"/>
        </w:rPr>
        <w:t>,</w:t>
      </w:r>
      <w:r w:rsidRPr="001A14DB">
        <w:rPr>
          <w:rFonts w:ascii="Times New Roman" w:eastAsia="Times New Roman" w:hAnsi="Times New Roman" w:cs="Times New Roman"/>
          <w:sz w:val="24"/>
          <w:szCs w:val="24"/>
        </w:rPr>
        <w:t> </w:t>
      </w:r>
      <w:hyperlink r:id="rId26" w:tooltip="Friedrich Schelling" w:history="1">
        <w:r w:rsidRPr="001A14DB">
          <w:rPr>
            <w:rFonts w:ascii="Times New Roman" w:eastAsia="Times New Roman" w:hAnsi="Times New Roman" w:cs="Times New Roman"/>
            <w:sz w:val="24"/>
            <w:szCs w:val="24"/>
          </w:rPr>
          <w:t>Friedrich Schelling</w:t>
        </w:r>
      </w:hyperlink>
      <w:r w:rsidRPr="00C075FC">
        <w:rPr>
          <w:rFonts w:ascii="Times New Roman" w:eastAsia="Times New Roman" w:hAnsi="Times New Roman" w:cs="Times New Roman"/>
          <w:sz w:val="24"/>
          <w:szCs w:val="24"/>
        </w:rPr>
        <w:t>, and</w:t>
      </w:r>
      <w:r w:rsidRPr="001A14DB">
        <w:rPr>
          <w:rFonts w:ascii="Times New Roman" w:eastAsia="Times New Roman" w:hAnsi="Times New Roman" w:cs="Times New Roman"/>
          <w:sz w:val="24"/>
          <w:szCs w:val="24"/>
        </w:rPr>
        <w:t> </w:t>
      </w:r>
      <w:hyperlink r:id="rId27" w:tooltip="Friedrich Schlegel" w:history="1">
        <w:r w:rsidRPr="001A14DB">
          <w:rPr>
            <w:rFonts w:ascii="Times New Roman" w:eastAsia="Times New Roman" w:hAnsi="Times New Roman" w:cs="Times New Roman"/>
            <w:sz w:val="24"/>
            <w:szCs w:val="24"/>
          </w:rPr>
          <w:t>Friedrich Schlegel</w:t>
        </w:r>
      </w:hyperlink>
      <w:r w:rsidRPr="00C075FC">
        <w:rPr>
          <w:rFonts w:ascii="Times New Roman" w:eastAsia="Times New Roman" w:hAnsi="Times New Roman" w:cs="Times New Roman"/>
          <w:sz w:val="24"/>
          <w:szCs w:val="24"/>
        </w:rPr>
        <w:t>. Ranke showed little interest in the work of modern history because of his dissatisfaction with what he regarded as history books that were merely a collection of facts lumped together by modern historians.</w:t>
      </w:r>
    </w:p>
    <w:p w:rsidR="00C075FC" w:rsidRPr="00C075FC" w:rsidRDefault="00C075FC" w:rsidP="00C075FC">
      <w:pPr>
        <w:spacing w:before="96" w:after="120" w:line="360" w:lineRule="atLeast"/>
        <w:ind w:firstLine="567"/>
        <w:jc w:val="both"/>
        <w:rPr>
          <w:rFonts w:ascii="Times New Roman" w:eastAsia="Times New Roman" w:hAnsi="Times New Roman" w:cs="Times New Roman"/>
          <w:sz w:val="24"/>
          <w:szCs w:val="24"/>
        </w:rPr>
      </w:pPr>
      <w:r w:rsidRPr="00C075FC">
        <w:rPr>
          <w:rFonts w:ascii="Times New Roman" w:eastAsia="Times New Roman" w:hAnsi="Times New Roman" w:cs="Times New Roman"/>
          <w:sz w:val="24"/>
          <w:szCs w:val="24"/>
        </w:rPr>
        <w:lastRenderedPageBreak/>
        <w:t>Between 1817–1825, Ranke worked as a Classics teacher at the Friedrichs Gymnasium in</w:t>
      </w:r>
      <w:r w:rsidRPr="001A14DB">
        <w:rPr>
          <w:rFonts w:ascii="Times New Roman" w:eastAsia="Times New Roman" w:hAnsi="Times New Roman" w:cs="Times New Roman"/>
          <w:sz w:val="24"/>
          <w:szCs w:val="24"/>
        </w:rPr>
        <w:t> </w:t>
      </w:r>
      <w:hyperlink r:id="rId28" w:tooltip="Frankfurt an der Oder" w:history="1">
        <w:r w:rsidRPr="001A14DB">
          <w:rPr>
            <w:rFonts w:ascii="Times New Roman" w:eastAsia="Times New Roman" w:hAnsi="Times New Roman" w:cs="Times New Roman"/>
            <w:sz w:val="24"/>
            <w:szCs w:val="24"/>
          </w:rPr>
          <w:t>Frankfurt an der Oder</w:t>
        </w:r>
      </w:hyperlink>
      <w:r w:rsidRPr="00C075FC">
        <w:rPr>
          <w:rFonts w:ascii="Times New Roman" w:eastAsia="Times New Roman" w:hAnsi="Times New Roman" w:cs="Times New Roman"/>
          <w:sz w:val="24"/>
          <w:szCs w:val="24"/>
        </w:rPr>
        <w:t>. During this time, Ranke became interested in</w:t>
      </w:r>
      <w:r w:rsidRPr="001A14DB">
        <w:rPr>
          <w:rFonts w:ascii="Times New Roman" w:eastAsia="Times New Roman" w:hAnsi="Times New Roman" w:cs="Times New Roman"/>
          <w:sz w:val="24"/>
          <w:szCs w:val="24"/>
        </w:rPr>
        <w:t> </w:t>
      </w:r>
      <w:hyperlink r:id="rId29" w:tooltip="History" w:history="1">
        <w:r w:rsidRPr="001A14DB">
          <w:rPr>
            <w:rFonts w:ascii="Times New Roman" w:eastAsia="Times New Roman" w:hAnsi="Times New Roman" w:cs="Times New Roman"/>
            <w:sz w:val="24"/>
            <w:szCs w:val="24"/>
          </w:rPr>
          <w:t>History</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in part because of his desire to be involved in the developing field of a more professionalized history and in part because of his desire to find the hand of</w:t>
      </w:r>
      <w:r w:rsidRPr="001A14DB">
        <w:rPr>
          <w:rFonts w:ascii="Times New Roman" w:eastAsia="Times New Roman" w:hAnsi="Times New Roman" w:cs="Times New Roman"/>
          <w:sz w:val="24"/>
          <w:szCs w:val="24"/>
        </w:rPr>
        <w:t> </w:t>
      </w:r>
      <w:hyperlink r:id="rId30" w:tooltip="God" w:history="1">
        <w:r w:rsidRPr="001A14DB">
          <w:rPr>
            <w:rFonts w:ascii="Times New Roman" w:eastAsia="Times New Roman" w:hAnsi="Times New Roman" w:cs="Times New Roman"/>
            <w:sz w:val="24"/>
            <w:szCs w:val="24"/>
          </w:rPr>
          <w:t>God</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in the workings of history.</w:t>
      </w:r>
    </w:p>
    <w:p w:rsidR="00C075FC" w:rsidRPr="00C075FC" w:rsidRDefault="00C075FC" w:rsidP="00C075FC">
      <w:pPr>
        <w:spacing w:before="96" w:after="120" w:line="360" w:lineRule="atLeast"/>
        <w:ind w:firstLine="567"/>
        <w:jc w:val="both"/>
        <w:rPr>
          <w:rFonts w:ascii="Times New Roman" w:eastAsia="Times New Roman" w:hAnsi="Times New Roman" w:cs="Times New Roman"/>
          <w:sz w:val="24"/>
          <w:szCs w:val="24"/>
        </w:rPr>
      </w:pPr>
      <w:r w:rsidRPr="00C075FC">
        <w:rPr>
          <w:rFonts w:ascii="Times New Roman" w:eastAsia="Times New Roman" w:hAnsi="Times New Roman" w:cs="Times New Roman"/>
          <w:sz w:val="24"/>
          <w:szCs w:val="24"/>
        </w:rPr>
        <w:t>Beginning with his first book in 1824, the</w:t>
      </w:r>
      <w:r w:rsidRPr="001A14DB">
        <w:rPr>
          <w:rFonts w:ascii="Times New Roman" w:eastAsia="Times New Roman" w:hAnsi="Times New Roman" w:cs="Times New Roman"/>
          <w:sz w:val="24"/>
          <w:szCs w:val="24"/>
        </w:rPr>
        <w:t> </w:t>
      </w:r>
      <w:proofErr w:type="spellStart"/>
      <w:r w:rsidRPr="00C075FC">
        <w:rPr>
          <w:rFonts w:ascii="Times New Roman" w:eastAsia="Times New Roman" w:hAnsi="Times New Roman" w:cs="Times New Roman"/>
          <w:i/>
          <w:iCs/>
          <w:sz w:val="24"/>
          <w:szCs w:val="24"/>
        </w:rPr>
        <w:t>Geschichte</w:t>
      </w:r>
      <w:proofErr w:type="spellEnd"/>
      <w:r w:rsidRPr="00C075FC">
        <w:rPr>
          <w:rFonts w:ascii="Times New Roman" w:eastAsia="Times New Roman" w:hAnsi="Times New Roman" w:cs="Times New Roman"/>
          <w:i/>
          <w:iCs/>
          <w:sz w:val="24"/>
          <w:szCs w:val="24"/>
        </w:rPr>
        <w:t xml:space="preserve"> der </w:t>
      </w:r>
      <w:proofErr w:type="spellStart"/>
      <w:r w:rsidRPr="00C075FC">
        <w:rPr>
          <w:rFonts w:ascii="Times New Roman" w:eastAsia="Times New Roman" w:hAnsi="Times New Roman" w:cs="Times New Roman"/>
          <w:i/>
          <w:iCs/>
          <w:sz w:val="24"/>
          <w:szCs w:val="24"/>
        </w:rPr>
        <w:t>romanischen</w:t>
      </w:r>
      <w:proofErr w:type="spellEnd"/>
      <w:r w:rsidRPr="00C075FC">
        <w:rPr>
          <w:rFonts w:ascii="Times New Roman" w:eastAsia="Times New Roman" w:hAnsi="Times New Roman" w:cs="Times New Roman"/>
          <w:i/>
          <w:iCs/>
          <w:sz w:val="24"/>
          <w:szCs w:val="24"/>
        </w:rPr>
        <w:t xml:space="preserve"> und </w:t>
      </w:r>
      <w:proofErr w:type="spellStart"/>
      <w:r w:rsidRPr="00C075FC">
        <w:rPr>
          <w:rFonts w:ascii="Times New Roman" w:eastAsia="Times New Roman" w:hAnsi="Times New Roman" w:cs="Times New Roman"/>
          <w:i/>
          <w:iCs/>
          <w:sz w:val="24"/>
          <w:szCs w:val="24"/>
        </w:rPr>
        <w:t>germanischen</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Völker</w:t>
      </w:r>
      <w:proofErr w:type="spellEnd"/>
      <w:r w:rsidRPr="00C075FC">
        <w:rPr>
          <w:rFonts w:ascii="Times New Roman" w:eastAsia="Times New Roman" w:hAnsi="Times New Roman" w:cs="Times New Roman"/>
          <w:i/>
          <w:iCs/>
          <w:sz w:val="24"/>
          <w:szCs w:val="24"/>
        </w:rPr>
        <w:t xml:space="preserve"> von 1494 bis 1514</w:t>
      </w:r>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w:t>
      </w:r>
      <w:r w:rsidRPr="00C075FC">
        <w:rPr>
          <w:rFonts w:ascii="Times New Roman" w:eastAsia="Times New Roman" w:hAnsi="Times New Roman" w:cs="Times New Roman"/>
          <w:i/>
          <w:iCs/>
          <w:sz w:val="24"/>
          <w:szCs w:val="24"/>
        </w:rPr>
        <w:t>History of the Latin and Teutonic Peoples from 1494 to 1514</w:t>
      </w:r>
      <w:r w:rsidRPr="00C075FC">
        <w:rPr>
          <w:rFonts w:ascii="Times New Roman" w:eastAsia="Times New Roman" w:hAnsi="Times New Roman" w:cs="Times New Roman"/>
          <w:sz w:val="24"/>
          <w:szCs w:val="24"/>
        </w:rPr>
        <w:t>), Ranke used an unusually wide variety of sources for a historian of the age, including</w:t>
      </w:r>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i/>
          <w:iCs/>
          <w:sz w:val="24"/>
          <w:szCs w:val="24"/>
        </w:rPr>
        <w:t>"memoirs, diaries, personal and formal missives, government documents, diplomatic dispatches and first-hand accounts of eye-witnesses"</w:t>
      </w:r>
      <w:r w:rsidRPr="00C075FC">
        <w:rPr>
          <w:rFonts w:ascii="Times New Roman" w:eastAsia="Times New Roman" w:hAnsi="Times New Roman" w:cs="Times New Roman"/>
          <w:sz w:val="24"/>
          <w:szCs w:val="24"/>
        </w:rPr>
        <w:t>. In this sense he leaned on the traditions of</w:t>
      </w:r>
      <w:r w:rsidRPr="001A14DB">
        <w:rPr>
          <w:rFonts w:ascii="Times New Roman" w:eastAsia="Times New Roman" w:hAnsi="Times New Roman" w:cs="Times New Roman"/>
          <w:sz w:val="24"/>
          <w:szCs w:val="24"/>
        </w:rPr>
        <w:t> </w:t>
      </w:r>
      <w:hyperlink r:id="rId31" w:tooltip="Philology" w:history="1">
        <w:r w:rsidRPr="001A14DB">
          <w:rPr>
            <w:rFonts w:ascii="Times New Roman" w:eastAsia="Times New Roman" w:hAnsi="Times New Roman" w:cs="Times New Roman"/>
            <w:sz w:val="24"/>
            <w:szCs w:val="24"/>
          </w:rPr>
          <w:t>Philology</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but emphasized mundane documents instead of old and exotic literature</w:t>
      </w:r>
      <w:r w:rsidRPr="001A14DB">
        <w:rPr>
          <w:rFonts w:ascii="Times New Roman" w:eastAsia="Times New Roman" w:hAnsi="Times New Roman" w:cs="Times New Roman"/>
          <w:sz w:val="24"/>
          <w:szCs w:val="24"/>
        </w:rPr>
        <w:t xml:space="preserve">. </w:t>
      </w:r>
    </w:p>
    <w:p w:rsidR="00C075FC" w:rsidRPr="00C075FC" w:rsidRDefault="00C075FC" w:rsidP="00C075FC">
      <w:pPr>
        <w:spacing w:before="96" w:after="120" w:line="360" w:lineRule="atLeast"/>
        <w:ind w:firstLine="567"/>
        <w:jc w:val="both"/>
        <w:rPr>
          <w:rFonts w:ascii="Times New Roman" w:eastAsia="Times New Roman" w:hAnsi="Times New Roman" w:cs="Times New Roman"/>
          <w:sz w:val="24"/>
          <w:szCs w:val="24"/>
        </w:rPr>
      </w:pPr>
      <w:r w:rsidRPr="00C075FC">
        <w:rPr>
          <w:rFonts w:ascii="Times New Roman" w:eastAsia="Times New Roman" w:hAnsi="Times New Roman" w:cs="Times New Roman"/>
          <w:sz w:val="24"/>
          <w:szCs w:val="24"/>
        </w:rPr>
        <w:t>Ranke began his book with the statement in the introduction that he would show the unity of the experiences of the "Teutonic" nations of</w:t>
      </w:r>
      <w:r w:rsidRPr="001A14DB">
        <w:rPr>
          <w:rFonts w:ascii="Times New Roman" w:eastAsia="Times New Roman" w:hAnsi="Times New Roman" w:cs="Times New Roman"/>
          <w:sz w:val="24"/>
          <w:szCs w:val="24"/>
        </w:rPr>
        <w:t> </w:t>
      </w:r>
      <w:hyperlink r:id="rId32" w:tooltip="Scandinavia" w:history="1">
        <w:r w:rsidRPr="001A14DB">
          <w:rPr>
            <w:rFonts w:ascii="Times New Roman" w:eastAsia="Times New Roman" w:hAnsi="Times New Roman" w:cs="Times New Roman"/>
            <w:sz w:val="24"/>
            <w:szCs w:val="24"/>
          </w:rPr>
          <w:t>Scandinavia</w:t>
        </w:r>
      </w:hyperlink>
      <w:r w:rsidRPr="00C075FC">
        <w:rPr>
          <w:rFonts w:ascii="Times New Roman" w:eastAsia="Times New Roman" w:hAnsi="Times New Roman" w:cs="Times New Roman"/>
          <w:sz w:val="24"/>
          <w:szCs w:val="24"/>
        </w:rPr>
        <w:t>,</w:t>
      </w:r>
      <w:r w:rsidRPr="001A14DB">
        <w:rPr>
          <w:rFonts w:ascii="Times New Roman" w:eastAsia="Times New Roman" w:hAnsi="Times New Roman" w:cs="Times New Roman"/>
          <w:sz w:val="24"/>
          <w:szCs w:val="24"/>
        </w:rPr>
        <w:t> </w:t>
      </w:r>
      <w:hyperlink r:id="rId33" w:tooltip="England" w:history="1">
        <w:r w:rsidRPr="001A14DB">
          <w:rPr>
            <w:rFonts w:ascii="Times New Roman" w:eastAsia="Times New Roman" w:hAnsi="Times New Roman" w:cs="Times New Roman"/>
            <w:sz w:val="24"/>
            <w:szCs w:val="24"/>
          </w:rPr>
          <w:t>England</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and</w:t>
      </w:r>
      <w:r w:rsidRPr="001A14DB">
        <w:rPr>
          <w:rFonts w:ascii="Times New Roman" w:eastAsia="Times New Roman" w:hAnsi="Times New Roman" w:cs="Times New Roman"/>
          <w:sz w:val="24"/>
          <w:szCs w:val="24"/>
        </w:rPr>
        <w:t> </w:t>
      </w:r>
      <w:hyperlink r:id="rId34" w:tooltip="Germany" w:history="1">
        <w:r w:rsidRPr="001A14DB">
          <w:rPr>
            <w:rFonts w:ascii="Times New Roman" w:eastAsia="Times New Roman" w:hAnsi="Times New Roman" w:cs="Times New Roman"/>
            <w:sz w:val="24"/>
            <w:szCs w:val="24"/>
          </w:rPr>
          <w:t>Germany</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and the "Latin" nations of</w:t>
      </w:r>
      <w:r w:rsidRPr="001A14DB">
        <w:rPr>
          <w:rFonts w:ascii="Times New Roman" w:eastAsia="Times New Roman" w:hAnsi="Times New Roman" w:cs="Times New Roman"/>
          <w:sz w:val="24"/>
          <w:szCs w:val="24"/>
        </w:rPr>
        <w:t> </w:t>
      </w:r>
      <w:hyperlink r:id="rId35" w:tooltip="Italy" w:history="1">
        <w:r w:rsidRPr="001A14DB">
          <w:rPr>
            <w:rFonts w:ascii="Times New Roman" w:eastAsia="Times New Roman" w:hAnsi="Times New Roman" w:cs="Times New Roman"/>
            <w:sz w:val="24"/>
            <w:szCs w:val="24"/>
          </w:rPr>
          <w:t>Italy</w:t>
        </w:r>
      </w:hyperlink>
      <w:r w:rsidRPr="00C075FC">
        <w:rPr>
          <w:rFonts w:ascii="Times New Roman" w:eastAsia="Times New Roman" w:hAnsi="Times New Roman" w:cs="Times New Roman"/>
          <w:sz w:val="24"/>
          <w:szCs w:val="24"/>
        </w:rPr>
        <w:t>,</w:t>
      </w:r>
      <w:r w:rsidRPr="001A14DB">
        <w:rPr>
          <w:rFonts w:ascii="Times New Roman" w:eastAsia="Times New Roman" w:hAnsi="Times New Roman" w:cs="Times New Roman"/>
          <w:sz w:val="24"/>
          <w:szCs w:val="24"/>
        </w:rPr>
        <w:t> </w:t>
      </w:r>
      <w:hyperlink r:id="rId36" w:tooltip="Spain" w:history="1">
        <w:r w:rsidRPr="001A14DB">
          <w:rPr>
            <w:rFonts w:ascii="Times New Roman" w:eastAsia="Times New Roman" w:hAnsi="Times New Roman" w:cs="Times New Roman"/>
            <w:sz w:val="24"/>
            <w:szCs w:val="24"/>
          </w:rPr>
          <w:t>Spain</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and</w:t>
      </w:r>
      <w:r w:rsidRPr="001A14DB">
        <w:rPr>
          <w:rFonts w:ascii="Times New Roman" w:eastAsia="Times New Roman" w:hAnsi="Times New Roman" w:cs="Times New Roman"/>
          <w:sz w:val="24"/>
          <w:szCs w:val="24"/>
        </w:rPr>
        <w:t> </w:t>
      </w:r>
      <w:hyperlink r:id="rId37" w:tooltip="France" w:history="1">
        <w:r w:rsidRPr="001A14DB">
          <w:rPr>
            <w:rFonts w:ascii="Times New Roman" w:eastAsia="Times New Roman" w:hAnsi="Times New Roman" w:cs="Times New Roman"/>
            <w:sz w:val="24"/>
            <w:szCs w:val="24"/>
          </w:rPr>
          <w:t>France</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through the great "respirations" of the</w:t>
      </w:r>
      <w:r w:rsidRPr="001A14DB">
        <w:rPr>
          <w:rFonts w:ascii="Times New Roman" w:eastAsia="Times New Roman" w:hAnsi="Times New Roman" w:cs="Times New Roman"/>
          <w:sz w:val="24"/>
          <w:szCs w:val="24"/>
        </w:rPr>
        <w:t> </w:t>
      </w:r>
      <w:proofErr w:type="spellStart"/>
      <w:r w:rsidRPr="00C075FC">
        <w:rPr>
          <w:rFonts w:ascii="Times New Roman" w:eastAsia="Times New Roman" w:hAnsi="Times New Roman" w:cs="Times New Roman"/>
          <w:i/>
          <w:iCs/>
          <w:sz w:val="24"/>
          <w:szCs w:val="24"/>
        </w:rPr>
        <w:t>Völkerwanderung</w:t>
      </w:r>
      <w:proofErr w:type="spellEnd"/>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(great migration), the</w:t>
      </w:r>
      <w:r w:rsidRPr="001A14DB">
        <w:rPr>
          <w:rFonts w:ascii="Times New Roman" w:eastAsia="Times New Roman" w:hAnsi="Times New Roman" w:cs="Times New Roman"/>
          <w:sz w:val="24"/>
          <w:szCs w:val="24"/>
        </w:rPr>
        <w:t> </w:t>
      </w:r>
      <w:hyperlink r:id="rId38" w:tooltip="Crusades" w:history="1">
        <w:r w:rsidRPr="001A14DB">
          <w:rPr>
            <w:rFonts w:ascii="Times New Roman" w:eastAsia="Times New Roman" w:hAnsi="Times New Roman" w:cs="Times New Roman"/>
            <w:sz w:val="24"/>
            <w:szCs w:val="24"/>
          </w:rPr>
          <w:t>Crusades</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 xml:space="preserve">and </w:t>
      </w:r>
      <w:r w:rsidRPr="001A14DB">
        <w:rPr>
          <w:rFonts w:ascii="Times New Roman" w:eastAsia="Times New Roman" w:hAnsi="Times New Roman" w:cs="Times New Roman"/>
          <w:sz w:val="24"/>
          <w:szCs w:val="24"/>
        </w:rPr>
        <w:t>colonization</w:t>
      </w:r>
      <w:r w:rsidRPr="00C075FC">
        <w:rPr>
          <w:rFonts w:ascii="Times New Roman" w:eastAsia="Times New Roman" w:hAnsi="Times New Roman" w:cs="Times New Roman"/>
          <w:sz w:val="24"/>
          <w:szCs w:val="24"/>
        </w:rPr>
        <w:t xml:space="preserve"> that in Ranke's view bound all of the </w:t>
      </w:r>
      <w:proofErr w:type="spellStart"/>
      <w:r w:rsidRPr="00C075FC">
        <w:rPr>
          <w:rFonts w:ascii="Times New Roman" w:eastAsia="Times New Roman" w:hAnsi="Times New Roman" w:cs="Times New Roman"/>
          <w:sz w:val="24"/>
          <w:szCs w:val="24"/>
        </w:rPr>
        <w:t>nations</w:t>
      </w:r>
      <w:proofErr w:type="spellEnd"/>
      <w:r w:rsidRPr="00C075FC">
        <w:rPr>
          <w:rFonts w:ascii="Times New Roman" w:eastAsia="Times New Roman" w:hAnsi="Times New Roman" w:cs="Times New Roman"/>
          <w:sz w:val="24"/>
          <w:szCs w:val="24"/>
        </w:rPr>
        <w:t xml:space="preserve"> together to produce modern European civilization. Despite his opening statement, Ranke largely treated all of the nations under examination separately until the outbreak of the wars for the control of Italy starting in 1494. However, the book is best remembered for Ranke's comment that </w:t>
      </w:r>
      <w:r w:rsidRPr="00684DC8">
        <w:rPr>
          <w:rFonts w:ascii="Times New Roman" w:eastAsia="Times New Roman" w:hAnsi="Times New Roman" w:cs="Times New Roman"/>
          <w:b/>
          <w:color w:val="C00000"/>
          <w:sz w:val="24"/>
          <w:szCs w:val="24"/>
        </w:rPr>
        <w:t>"To history has been assigned the office of judging the past, of instructing the present for the benefit of future ages. To such high offices this work does not aspire: It wants only to show what actually happened (</w:t>
      </w:r>
      <w:proofErr w:type="spellStart"/>
      <w:r w:rsidRPr="00684DC8">
        <w:rPr>
          <w:rFonts w:ascii="Times New Roman" w:eastAsia="Times New Roman" w:hAnsi="Times New Roman" w:cs="Times New Roman"/>
          <w:b/>
          <w:i/>
          <w:iCs/>
          <w:color w:val="C00000"/>
          <w:sz w:val="24"/>
          <w:szCs w:val="24"/>
        </w:rPr>
        <w:t>wie</w:t>
      </w:r>
      <w:proofErr w:type="spellEnd"/>
      <w:r w:rsidRPr="00684DC8">
        <w:rPr>
          <w:rFonts w:ascii="Times New Roman" w:eastAsia="Times New Roman" w:hAnsi="Times New Roman" w:cs="Times New Roman"/>
          <w:b/>
          <w:i/>
          <w:iCs/>
          <w:color w:val="C00000"/>
          <w:sz w:val="24"/>
          <w:szCs w:val="24"/>
        </w:rPr>
        <w:t xml:space="preserve"> es </w:t>
      </w:r>
      <w:proofErr w:type="spellStart"/>
      <w:r w:rsidRPr="00684DC8">
        <w:rPr>
          <w:rFonts w:ascii="Times New Roman" w:eastAsia="Times New Roman" w:hAnsi="Times New Roman" w:cs="Times New Roman"/>
          <w:b/>
          <w:i/>
          <w:iCs/>
          <w:color w:val="C00000"/>
          <w:sz w:val="24"/>
          <w:szCs w:val="24"/>
        </w:rPr>
        <w:t>eigentlich</w:t>
      </w:r>
      <w:proofErr w:type="spellEnd"/>
      <w:r w:rsidRPr="00684DC8">
        <w:rPr>
          <w:rFonts w:ascii="Times New Roman" w:eastAsia="Times New Roman" w:hAnsi="Times New Roman" w:cs="Times New Roman"/>
          <w:b/>
          <w:i/>
          <w:iCs/>
          <w:color w:val="C00000"/>
          <w:sz w:val="24"/>
          <w:szCs w:val="24"/>
        </w:rPr>
        <w:t xml:space="preserve"> </w:t>
      </w:r>
      <w:proofErr w:type="spellStart"/>
      <w:r w:rsidRPr="00684DC8">
        <w:rPr>
          <w:rFonts w:ascii="Times New Roman" w:eastAsia="Times New Roman" w:hAnsi="Times New Roman" w:cs="Times New Roman"/>
          <w:b/>
          <w:i/>
          <w:iCs/>
          <w:color w:val="C00000"/>
          <w:sz w:val="24"/>
          <w:szCs w:val="24"/>
        </w:rPr>
        <w:t>gewesen</w:t>
      </w:r>
      <w:proofErr w:type="spellEnd"/>
      <w:r w:rsidRPr="00684DC8">
        <w:rPr>
          <w:rFonts w:ascii="Times New Roman" w:eastAsia="Times New Roman" w:hAnsi="Times New Roman" w:cs="Times New Roman"/>
          <w:b/>
          <w:color w:val="C00000"/>
          <w:sz w:val="24"/>
          <w:szCs w:val="24"/>
        </w:rPr>
        <w:t>)".</w:t>
      </w:r>
      <w:r w:rsidRPr="00C075FC">
        <w:rPr>
          <w:rFonts w:ascii="Times New Roman" w:eastAsia="Times New Roman" w:hAnsi="Times New Roman" w:cs="Times New Roman"/>
          <w:sz w:val="24"/>
          <w:szCs w:val="24"/>
        </w:rPr>
        <w:t xml:space="preserve"> Ranke's statement that history should embrace the principle of</w:t>
      </w:r>
      <w:r w:rsidRPr="001A14DB">
        <w:rPr>
          <w:rFonts w:ascii="Times New Roman" w:eastAsia="Times New Roman" w:hAnsi="Times New Roman" w:cs="Times New Roman"/>
          <w:sz w:val="24"/>
          <w:szCs w:val="24"/>
        </w:rPr>
        <w:t> </w:t>
      </w:r>
      <w:proofErr w:type="spellStart"/>
      <w:r w:rsidRPr="00C075FC">
        <w:rPr>
          <w:rFonts w:ascii="Times New Roman" w:eastAsia="Times New Roman" w:hAnsi="Times New Roman" w:cs="Times New Roman"/>
          <w:i/>
          <w:iCs/>
          <w:sz w:val="24"/>
          <w:szCs w:val="24"/>
        </w:rPr>
        <w:t>wie</w:t>
      </w:r>
      <w:proofErr w:type="spellEnd"/>
      <w:r w:rsidRPr="00C075FC">
        <w:rPr>
          <w:rFonts w:ascii="Times New Roman" w:eastAsia="Times New Roman" w:hAnsi="Times New Roman" w:cs="Times New Roman"/>
          <w:i/>
          <w:iCs/>
          <w:sz w:val="24"/>
          <w:szCs w:val="24"/>
        </w:rPr>
        <w:t xml:space="preserve"> es </w:t>
      </w:r>
      <w:proofErr w:type="spellStart"/>
      <w:r w:rsidRPr="00C075FC">
        <w:rPr>
          <w:rFonts w:ascii="Times New Roman" w:eastAsia="Times New Roman" w:hAnsi="Times New Roman" w:cs="Times New Roman"/>
          <w:i/>
          <w:iCs/>
          <w:sz w:val="24"/>
          <w:szCs w:val="24"/>
        </w:rPr>
        <w:t>eigentlich</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gewesen</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ist</w:t>
      </w:r>
      <w:proofErr w:type="spellEnd"/>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(meaning "how things actually were") is taken by many historians as their guiding principle. There has been much debate over the precise meaning of this phrase. Some have argued that adhering to the principle of</w:t>
      </w:r>
      <w:r w:rsidRPr="001A14DB">
        <w:rPr>
          <w:rFonts w:ascii="Times New Roman" w:eastAsia="Times New Roman" w:hAnsi="Times New Roman" w:cs="Times New Roman"/>
          <w:sz w:val="24"/>
          <w:szCs w:val="24"/>
        </w:rPr>
        <w:t> </w:t>
      </w:r>
      <w:proofErr w:type="spellStart"/>
      <w:r w:rsidRPr="00C075FC">
        <w:rPr>
          <w:rFonts w:ascii="Times New Roman" w:eastAsia="Times New Roman" w:hAnsi="Times New Roman" w:cs="Times New Roman"/>
          <w:i/>
          <w:iCs/>
          <w:sz w:val="24"/>
          <w:szCs w:val="24"/>
        </w:rPr>
        <w:t>wie</w:t>
      </w:r>
      <w:proofErr w:type="spellEnd"/>
      <w:r w:rsidRPr="00C075FC">
        <w:rPr>
          <w:rFonts w:ascii="Times New Roman" w:eastAsia="Times New Roman" w:hAnsi="Times New Roman" w:cs="Times New Roman"/>
          <w:i/>
          <w:iCs/>
          <w:sz w:val="24"/>
          <w:szCs w:val="24"/>
        </w:rPr>
        <w:t xml:space="preserve"> es </w:t>
      </w:r>
      <w:proofErr w:type="spellStart"/>
      <w:r w:rsidRPr="00C075FC">
        <w:rPr>
          <w:rFonts w:ascii="Times New Roman" w:eastAsia="Times New Roman" w:hAnsi="Times New Roman" w:cs="Times New Roman"/>
          <w:i/>
          <w:iCs/>
          <w:sz w:val="24"/>
          <w:szCs w:val="24"/>
        </w:rPr>
        <w:t>eigentlich</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gewesen</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ist</w:t>
      </w:r>
      <w:proofErr w:type="spellEnd"/>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 xml:space="preserve">means that the historian should only document facts without offering any interpretation of these facts. Following Georg </w:t>
      </w:r>
      <w:proofErr w:type="spellStart"/>
      <w:r w:rsidRPr="00C075FC">
        <w:rPr>
          <w:rFonts w:ascii="Times New Roman" w:eastAsia="Times New Roman" w:hAnsi="Times New Roman" w:cs="Times New Roman"/>
          <w:sz w:val="24"/>
          <w:szCs w:val="24"/>
        </w:rPr>
        <w:t>Iggers</w:t>
      </w:r>
      <w:proofErr w:type="spellEnd"/>
      <w:r w:rsidRPr="00C075FC">
        <w:rPr>
          <w:rFonts w:ascii="Times New Roman" w:eastAsia="Times New Roman" w:hAnsi="Times New Roman" w:cs="Times New Roman"/>
          <w:sz w:val="24"/>
          <w:szCs w:val="24"/>
        </w:rPr>
        <w:t>, Peter Novick has argued that Ranke, who was more of a romantic and idealist than his American contemporaries understood, meant instead that the historian should discover the facts and find the essences behind them. Under this view, the word '</w:t>
      </w:r>
      <w:proofErr w:type="spellStart"/>
      <w:r w:rsidRPr="00C075FC">
        <w:rPr>
          <w:rFonts w:ascii="Times New Roman" w:eastAsia="Times New Roman" w:hAnsi="Times New Roman" w:cs="Times New Roman"/>
          <w:sz w:val="24"/>
          <w:szCs w:val="24"/>
        </w:rPr>
        <w:t>eigentlich</w:t>
      </w:r>
      <w:proofErr w:type="spellEnd"/>
      <w:r w:rsidRPr="00C075FC">
        <w:rPr>
          <w:rFonts w:ascii="Times New Roman" w:eastAsia="Times New Roman" w:hAnsi="Times New Roman" w:cs="Times New Roman"/>
          <w:sz w:val="24"/>
          <w:szCs w:val="24"/>
        </w:rPr>
        <w:t>' should be translated as 'essentially', the aim then being to "show what essentially happened".</w:t>
      </w:r>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Ranke went on to write that the historian must seek the "Holy hieroglyph" that is God's hand in history, keeping an "eye for the universal" whilst taking "pleasure in the particular".</w:t>
      </w:r>
    </w:p>
    <w:p w:rsidR="00C075FC" w:rsidRPr="00C075FC" w:rsidRDefault="00C075FC" w:rsidP="00C075FC">
      <w:pPr>
        <w:spacing w:before="96" w:after="120" w:line="360" w:lineRule="atLeast"/>
        <w:ind w:firstLine="567"/>
        <w:jc w:val="both"/>
        <w:rPr>
          <w:rFonts w:ascii="Times New Roman" w:eastAsia="Times New Roman" w:hAnsi="Times New Roman" w:cs="Times New Roman"/>
          <w:sz w:val="24"/>
          <w:szCs w:val="24"/>
        </w:rPr>
      </w:pPr>
      <w:r w:rsidRPr="00C075FC">
        <w:rPr>
          <w:rFonts w:ascii="Times New Roman" w:eastAsia="Times New Roman" w:hAnsi="Times New Roman" w:cs="Times New Roman"/>
          <w:sz w:val="24"/>
          <w:szCs w:val="24"/>
        </w:rPr>
        <w:t>Following the success of</w:t>
      </w:r>
      <w:r w:rsidRPr="001A14DB">
        <w:rPr>
          <w:rFonts w:ascii="Times New Roman" w:eastAsia="Times New Roman" w:hAnsi="Times New Roman" w:cs="Times New Roman"/>
          <w:sz w:val="24"/>
          <w:szCs w:val="24"/>
        </w:rPr>
        <w:t> </w:t>
      </w:r>
      <w:proofErr w:type="spellStart"/>
      <w:r w:rsidRPr="00C075FC">
        <w:rPr>
          <w:rFonts w:ascii="Times New Roman" w:eastAsia="Times New Roman" w:hAnsi="Times New Roman" w:cs="Times New Roman"/>
          <w:i/>
          <w:iCs/>
          <w:sz w:val="24"/>
          <w:szCs w:val="24"/>
        </w:rPr>
        <w:t>Geschichte</w:t>
      </w:r>
      <w:proofErr w:type="spellEnd"/>
      <w:r w:rsidRPr="00C075FC">
        <w:rPr>
          <w:rFonts w:ascii="Times New Roman" w:eastAsia="Times New Roman" w:hAnsi="Times New Roman" w:cs="Times New Roman"/>
          <w:i/>
          <w:iCs/>
          <w:sz w:val="24"/>
          <w:szCs w:val="24"/>
        </w:rPr>
        <w:t xml:space="preserve"> der </w:t>
      </w:r>
      <w:proofErr w:type="spellStart"/>
      <w:r w:rsidRPr="00C075FC">
        <w:rPr>
          <w:rFonts w:ascii="Times New Roman" w:eastAsia="Times New Roman" w:hAnsi="Times New Roman" w:cs="Times New Roman"/>
          <w:i/>
          <w:iCs/>
          <w:sz w:val="24"/>
          <w:szCs w:val="24"/>
        </w:rPr>
        <w:t>romanischen</w:t>
      </w:r>
      <w:proofErr w:type="spellEnd"/>
      <w:r w:rsidRPr="00C075FC">
        <w:rPr>
          <w:rFonts w:ascii="Times New Roman" w:eastAsia="Times New Roman" w:hAnsi="Times New Roman" w:cs="Times New Roman"/>
          <w:i/>
          <w:iCs/>
          <w:sz w:val="24"/>
          <w:szCs w:val="24"/>
        </w:rPr>
        <w:t xml:space="preserve"> und </w:t>
      </w:r>
      <w:proofErr w:type="spellStart"/>
      <w:r w:rsidRPr="00C075FC">
        <w:rPr>
          <w:rFonts w:ascii="Times New Roman" w:eastAsia="Times New Roman" w:hAnsi="Times New Roman" w:cs="Times New Roman"/>
          <w:i/>
          <w:iCs/>
          <w:sz w:val="24"/>
          <w:szCs w:val="24"/>
        </w:rPr>
        <w:t>germanischen</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Völker</w:t>
      </w:r>
      <w:proofErr w:type="spellEnd"/>
      <w:r w:rsidRPr="00C075FC">
        <w:rPr>
          <w:rFonts w:ascii="Times New Roman" w:eastAsia="Times New Roman" w:hAnsi="Times New Roman" w:cs="Times New Roman"/>
          <w:i/>
          <w:iCs/>
          <w:sz w:val="24"/>
          <w:szCs w:val="24"/>
        </w:rPr>
        <w:t xml:space="preserve"> von 1494 bis 1514</w:t>
      </w:r>
      <w:r w:rsidRPr="00C075FC">
        <w:rPr>
          <w:rFonts w:ascii="Times New Roman" w:eastAsia="Times New Roman" w:hAnsi="Times New Roman" w:cs="Times New Roman"/>
          <w:sz w:val="24"/>
          <w:szCs w:val="24"/>
        </w:rPr>
        <w:t>, Ranke was given a position in the</w:t>
      </w:r>
      <w:r w:rsidRPr="001A14DB">
        <w:rPr>
          <w:rFonts w:ascii="Times New Roman" w:eastAsia="Times New Roman" w:hAnsi="Times New Roman" w:cs="Times New Roman"/>
          <w:sz w:val="24"/>
          <w:szCs w:val="24"/>
        </w:rPr>
        <w:t> </w:t>
      </w:r>
      <w:hyperlink r:id="rId39" w:tooltip="University of Berlin" w:history="1">
        <w:r w:rsidRPr="001A14DB">
          <w:rPr>
            <w:rFonts w:ascii="Times New Roman" w:eastAsia="Times New Roman" w:hAnsi="Times New Roman" w:cs="Times New Roman"/>
            <w:sz w:val="24"/>
            <w:szCs w:val="24"/>
          </w:rPr>
          <w:t>University of Berlin</w:t>
        </w:r>
      </w:hyperlink>
      <w:r w:rsidRPr="00C075FC">
        <w:rPr>
          <w:rFonts w:ascii="Times New Roman" w:eastAsia="Times New Roman" w:hAnsi="Times New Roman" w:cs="Times New Roman"/>
          <w:sz w:val="24"/>
          <w:szCs w:val="24"/>
        </w:rPr>
        <w:t>. At the university, Ranke became deeply involved in the dispute between the followers of the legal professor</w:t>
      </w:r>
      <w:r w:rsidRPr="001A14DB">
        <w:rPr>
          <w:rFonts w:ascii="Times New Roman" w:eastAsia="Times New Roman" w:hAnsi="Times New Roman" w:cs="Times New Roman"/>
          <w:sz w:val="24"/>
          <w:szCs w:val="24"/>
        </w:rPr>
        <w:t> </w:t>
      </w:r>
      <w:hyperlink r:id="rId40" w:tooltip="Friedrich Carl von Savigny" w:history="1">
        <w:r w:rsidRPr="001A14DB">
          <w:rPr>
            <w:rFonts w:ascii="Times New Roman" w:eastAsia="Times New Roman" w:hAnsi="Times New Roman" w:cs="Times New Roman"/>
            <w:sz w:val="24"/>
            <w:szCs w:val="24"/>
          </w:rPr>
          <w:t>Friedrich Carl von Savigny</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who emphasized the varieties of different periods of history and the followers of the philosopher</w:t>
      </w:r>
      <w:r w:rsidR="00684DC8">
        <w:rPr>
          <w:rFonts w:ascii="Times New Roman" w:eastAsia="Times New Roman" w:hAnsi="Times New Roman" w:cs="Times New Roman"/>
          <w:sz w:val="24"/>
          <w:szCs w:val="24"/>
        </w:rPr>
        <w:t xml:space="preserve"> </w:t>
      </w:r>
      <w:hyperlink r:id="rId41" w:tooltip="Georg Wilhelm Friedrich Hegel" w:history="1">
        <w:r w:rsidRPr="001A14DB">
          <w:rPr>
            <w:rFonts w:ascii="Times New Roman" w:eastAsia="Times New Roman" w:hAnsi="Times New Roman" w:cs="Times New Roman"/>
            <w:sz w:val="24"/>
            <w:szCs w:val="24"/>
          </w:rPr>
          <w:t>Georg Wilhelm Friedrich Hegel</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who saw history as the unfolding of a universal story. Ranke supported Savigny and criticized the Hegelian view of history as being a one-size-fits-all approach. Also during his time in</w:t>
      </w:r>
      <w:r w:rsidRPr="001A14DB">
        <w:rPr>
          <w:rFonts w:ascii="Times New Roman" w:eastAsia="Times New Roman" w:hAnsi="Times New Roman" w:cs="Times New Roman"/>
          <w:sz w:val="24"/>
          <w:szCs w:val="24"/>
        </w:rPr>
        <w:t> </w:t>
      </w:r>
      <w:hyperlink r:id="rId42" w:tooltip="Berlin" w:history="1">
        <w:r w:rsidRPr="001A14DB">
          <w:rPr>
            <w:rFonts w:ascii="Times New Roman" w:eastAsia="Times New Roman" w:hAnsi="Times New Roman" w:cs="Times New Roman"/>
            <w:sz w:val="24"/>
            <w:szCs w:val="24"/>
          </w:rPr>
          <w:t>Berlin</w:t>
        </w:r>
      </w:hyperlink>
      <w:r w:rsidRPr="00C075FC">
        <w:rPr>
          <w:rFonts w:ascii="Times New Roman" w:eastAsia="Times New Roman" w:hAnsi="Times New Roman" w:cs="Times New Roman"/>
          <w:sz w:val="24"/>
          <w:szCs w:val="24"/>
        </w:rPr>
        <w:t xml:space="preserve">, Ranke became the first historian to </w:t>
      </w:r>
      <w:r w:rsidR="001A14DB" w:rsidRPr="001A14DB">
        <w:rPr>
          <w:rFonts w:ascii="Times New Roman" w:eastAsia="Times New Roman" w:hAnsi="Times New Roman" w:cs="Times New Roman"/>
          <w:sz w:val="24"/>
          <w:szCs w:val="24"/>
        </w:rPr>
        <w:t>utilize</w:t>
      </w:r>
      <w:r w:rsidRPr="00C075FC">
        <w:rPr>
          <w:rFonts w:ascii="Times New Roman" w:eastAsia="Times New Roman" w:hAnsi="Times New Roman" w:cs="Times New Roman"/>
          <w:sz w:val="24"/>
          <w:szCs w:val="24"/>
        </w:rPr>
        <w:t xml:space="preserve"> the forty-seven volumes that comprised the diplomatic archives of</w:t>
      </w:r>
      <w:r w:rsidRPr="001A14DB">
        <w:rPr>
          <w:rFonts w:ascii="Times New Roman" w:eastAsia="Times New Roman" w:hAnsi="Times New Roman" w:cs="Times New Roman"/>
          <w:sz w:val="24"/>
          <w:szCs w:val="24"/>
        </w:rPr>
        <w:t> </w:t>
      </w:r>
      <w:hyperlink r:id="rId43" w:tooltip="Venice" w:history="1">
        <w:r w:rsidRPr="001A14DB">
          <w:rPr>
            <w:rFonts w:ascii="Times New Roman" w:eastAsia="Times New Roman" w:hAnsi="Times New Roman" w:cs="Times New Roman"/>
            <w:sz w:val="24"/>
            <w:szCs w:val="24"/>
          </w:rPr>
          <w:t>Venice</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 xml:space="preserve">from the 16th and 17th centuries. Ranke </w:t>
      </w:r>
      <w:r w:rsidRPr="00C075FC">
        <w:rPr>
          <w:rFonts w:ascii="Times New Roman" w:eastAsia="Times New Roman" w:hAnsi="Times New Roman" w:cs="Times New Roman"/>
          <w:sz w:val="24"/>
          <w:szCs w:val="24"/>
        </w:rPr>
        <w:lastRenderedPageBreak/>
        <w:t>came to prefer dealing with primary sources as opposed to secondary sources during this time. Ranke later wrote</w:t>
      </w:r>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i/>
          <w:iCs/>
          <w:sz w:val="24"/>
          <w:szCs w:val="24"/>
        </w:rPr>
        <w:t>"I see the time approaching when we shall base modern history, no longer on the reports even of contemporary historians, except in-so-far as they were in the possession of personal and immediate knowledge of facts; and still less on work yet more remote from the source; but rather on the narratives of eyewitnesses, and on genuine and original documents"</w:t>
      </w:r>
      <w:r w:rsidRPr="001A14DB">
        <w:rPr>
          <w:rFonts w:ascii="Times New Roman" w:eastAsia="Times New Roman" w:hAnsi="Times New Roman" w:cs="Times New Roman"/>
          <w:sz w:val="24"/>
          <w:szCs w:val="24"/>
        </w:rPr>
        <w:t xml:space="preserve">. </w:t>
      </w:r>
    </w:p>
    <w:p w:rsidR="00C075FC" w:rsidRPr="00C075FC" w:rsidRDefault="00C075FC" w:rsidP="00C075FC">
      <w:pPr>
        <w:spacing w:before="96" w:after="120" w:line="360" w:lineRule="atLeast"/>
        <w:ind w:firstLine="567"/>
        <w:jc w:val="both"/>
        <w:rPr>
          <w:rFonts w:ascii="Times New Roman" w:eastAsia="Times New Roman" w:hAnsi="Times New Roman" w:cs="Times New Roman"/>
          <w:sz w:val="24"/>
          <w:szCs w:val="24"/>
        </w:rPr>
      </w:pPr>
      <w:r w:rsidRPr="00C075FC">
        <w:rPr>
          <w:rFonts w:ascii="Times New Roman" w:eastAsia="Times New Roman" w:hAnsi="Times New Roman" w:cs="Times New Roman"/>
          <w:sz w:val="24"/>
          <w:szCs w:val="24"/>
        </w:rPr>
        <w:t>Starting in 1831 at the behest of the Prussian government, Ranke founded and edited the</w:t>
      </w:r>
      <w:r w:rsidRPr="001A14DB">
        <w:rPr>
          <w:rFonts w:ascii="Times New Roman" w:eastAsia="Times New Roman" w:hAnsi="Times New Roman" w:cs="Times New Roman"/>
          <w:sz w:val="24"/>
          <w:szCs w:val="24"/>
        </w:rPr>
        <w:t> </w:t>
      </w:r>
      <w:proofErr w:type="spellStart"/>
      <w:r w:rsidRPr="00C075FC">
        <w:rPr>
          <w:rFonts w:ascii="Times New Roman" w:eastAsia="Times New Roman" w:hAnsi="Times New Roman" w:cs="Times New Roman"/>
          <w:i/>
          <w:iCs/>
          <w:sz w:val="24"/>
          <w:szCs w:val="24"/>
        </w:rPr>
        <w:t>Historisch-Politische</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Zeitschrift</w:t>
      </w:r>
      <w:proofErr w:type="spellEnd"/>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journal. Ranke, who was a</w:t>
      </w:r>
      <w:r w:rsidRPr="001A14DB">
        <w:rPr>
          <w:rFonts w:ascii="Times New Roman" w:eastAsia="Times New Roman" w:hAnsi="Times New Roman" w:cs="Times New Roman"/>
          <w:sz w:val="24"/>
          <w:szCs w:val="24"/>
        </w:rPr>
        <w:t> </w:t>
      </w:r>
      <w:hyperlink r:id="rId44" w:tooltip="Conservatism" w:history="1">
        <w:r w:rsidRPr="001A14DB">
          <w:rPr>
            <w:rFonts w:ascii="Times New Roman" w:eastAsia="Times New Roman" w:hAnsi="Times New Roman" w:cs="Times New Roman"/>
            <w:sz w:val="24"/>
            <w:szCs w:val="24"/>
          </w:rPr>
          <w:t>conservative</w:t>
        </w:r>
      </w:hyperlink>
      <w:r w:rsidRPr="00C075FC">
        <w:rPr>
          <w:rFonts w:ascii="Times New Roman" w:eastAsia="Times New Roman" w:hAnsi="Times New Roman" w:cs="Times New Roman"/>
          <w:sz w:val="24"/>
          <w:szCs w:val="24"/>
        </w:rPr>
        <w:t>, used the journal to attack the ideas of</w:t>
      </w:r>
      <w:r w:rsidRPr="001A14DB">
        <w:rPr>
          <w:rFonts w:ascii="Times New Roman" w:eastAsia="Times New Roman" w:hAnsi="Times New Roman" w:cs="Times New Roman"/>
          <w:sz w:val="24"/>
          <w:szCs w:val="24"/>
        </w:rPr>
        <w:t> </w:t>
      </w:r>
      <w:hyperlink r:id="rId45" w:tooltip="Liberalism" w:history="1">
        <w:r w:rsidRPr="001A14DB">
          <w:rPr>
            <w:rFonts w:ascii="Times New Roman" w:eastAsia="Times New Roman" w:hAnsi="Times New Roman" w:cs="Times New Roman"/>
            <w:sz w:val="24"/>
            <w:szCs w:val="24"/>
          </w:rPr>
          <w:t>Liberalism</w:t>
        </w:r>
      </w:hyperlink>
      <w:r w:rsidRPr="00C075FC">
        <w:rPr>
          <w:rFonts w:ascii="Times New Roman" w:eastAsia="Times New Roman" w:hAnsi="Times New Roman" w:cs="Times New Roman"/>
          <w:sz w:val="24"/>
          <w:szCs w:val="24"/>
        </w:rPr>
        <w:t>. In his 1833 article "The Great Powers" and his 1836 article "Dialogue on Politics" Ranke claimed that every state is given a special moral character from God and individuals should strive to best fulfill the "idea" of their state. Thus, in this way, Ranke urged his readers to stay loyal to the Prussian state and reject the ideas of the</w:t>
      </w:r>
      <w:r w:rsidRPr="001A14DB">
        <w:rPr>
          <w:rFonts w:ascii="Times New Roman" w:eastAsia="Times New Roman" w:hAnsi="Times New Roman" w:cs="Times New Roman"/>
          <w:sz w:val="24"/>
          <w:szCs w:val="24"/>
        </w:rPr>
        <w:t> </w:t>
      </w:r>
      <w:hyperlink r:id="rId46" w:tooltip="French Revolution" w:history="1">
        <w:r w:rsidRPr="001A14DB">
          <w:rPr>
            <w:rFonts w:ascii="Times New Roman" w:eastAsia="Times New Roman" w:hAnsi="Times New Roman" w:cs="Times New Roman"/>
            <w:sz w:val="24"/>
            <w:szCs w:val="24"/>
          </w:rPr>
          <w:t>French Revolution</w:t>
        </w:r>
      </w:hyperlink>
      <w:r w:rsidRPr="00C075FC">
        <w:rPr>
          <w:rFonts w:ascii="Times New Roman" w:eastAsia="Times New Roman" w:hAnsi="Times New Roman" w:cs="Times New Roman"/>
          <w:sz w:val="24"/>
          <w:szCs w:val="24"/>
        </w:rPr>
        <w:t>, which Ranke claimed were meant for</w:t>
      </w:r>
      <w:r w:rsidRPr="001A14DB">
        <w:rPr>
          <w:rFonts w:ascii="Times New Roman" w:eastAsia="Times New Roman" w:hAnsi="Times New Roman" w:cs="Times New Roman"/>
          <w:sz w:val="24"/>
          <w:szCs w:val="24"/>
        </w:rPr>
        <w:t> </w:t>
      </w:r>
      <w:hyperlink r:id="rId47" w:tooltip="France" w:history="1">
        <w:r w:rsidRPr="001A14DB">
          <w:rPr>
            <w:rFonts w:ascii="Times New Roman" w:eastAsia="Times New Roman" w:hAnsi="Times New Roman" w:cs="Times New Roman"/>
            <w:sz w:val="24"/>
            <w:szCs w:val="24"/>
          </w:rPr>
          <w:t>France</w:t>
        </w:r>
      </w:hyperlink>
      <w:r w:rsidRPr="00C075FC">
        <w:rPr>
          <w:rFonts w:ascii="Times New Roman" w:eastAsia="Times New Roman" w:hAnsi="Times New Roman" w:cs="Times New Roman"/>
          <w:sz w:val="24"/>
          <w:szCs w:val="24"/>
        </w:rPr>
        <w:t>, not</w:t>
      </w:r>
      <w:r w:rsidRPr="001A14DB">
        <w:rPr>
          <w:rFonts w:ascii="Times New Roman" w:eastAsia="Times New Roman" w:hAnsi="Times New Roman" w:cs="Times New Roman"/>
          <w:sz w:val="24"/>
          <w:szCs w:val="24"/>
        </w:rPr>
        <w:t> </w:t>
      </w:r>
      <w:hyperlink r:id="rId48" w:tooltip="Prussia" w:history="1">
        <w:r w:rsidRPr="001A14DB">
          <w:rPr>
            <w:rFonts w:ascii="Times New Roman" w:eastAsia="Times New Roman" w:hAnsi="Times New Roman" w:cs="Times New Roman"/>
            <w:sz w:val="24"/>
            <w:szCs w:val="24"/>
          </w:rPr>
          <w:t>Prussia</w:t>
        </w:r>
      </w:hyperlink>
      <w:r w:rsidRPr="00C075FC">
        <w:rPr>
          <w:rFonts w:ascii="Times New Roman" w:eastAsia="Times New Roman" w:hAnsi="Times New Roman" w:cs="Times New Roman"/>
          <w:sz w:val="24"/>
          <w:szCs w:val="24"/>
        </w:rPr>
        <w:t>.</w:t>
      </w:r>
      <w:r w:rsidRPr="001A14DB">
        <w:rPr>
          <w:rFonts w:ascii="Times New Roman" w:eastAsia="Times New Roman" w:hAnsi="Times New Roman" w:cs="Times New Roman"/>
          <w:sz w:val="24"/>
          <w:szCs w:val="24"/>
        </w:rPr>
        <w:t xml:space="preserve"> </w:t>
      </w:r>
    </w:p>
    <w:p w:rsidR="00C075FC" w:rsidRPr="00C075FC" w:rsidRDefault="00C075FC" w:rsidP="00C075FC">
      <w:pPr>
        <w:spacing w:before="96" w:after="120" w:line="360" w:lineRule="atLeast"/>
        <w:ind w:firstLine="567"/>
        <w:jc w:val="both"/>
        <w:rPr>
          <w:rFonts w:ascii="Times New Roman" w:eastAsia="Times New Roman" w:hAnsi="Times New Roman" w:cs="Times New Roman"/>
          <w:sz w:val="24"/>
          <w:szCs w:val="24"/>
        </w:rPr>
      </w:pPr>
      <w:r w:rsidRPr="00C075FC">
        <w:rPr>
          <w:rFonts w:ascii="Times New Roman" w:eastAsia="Times New Roman" w:hAnsi="Times New Roman" w:cs="Times New Roman"/>
          <w:sz w:val="24"/>
          <w:szCs w:val="24"/>
        </w:rPr>
        <w:t>Between 1834–1836 Ranke produced the multi-volume</w:t>
      </w:r>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i/>
          <w:iCs/>
          <w:sz w:val="24"/>
          <w:szCs w:val="24"/>
        </w:rPr>
        <w:t xml:space="preserve">Die </w:t>
      </w:r>
      <w:proofErr w:type="spellStart"/>
      <w:r w:rsidRPr="00C075FC">
        <w:rPr>
          <w:rFonts w:ascii="Times New Roman" w:eastAsia="Times New Roman" w:hAnsi="Times New Roman" w:cs="Times New Roman"/>
          <w:i/>
          <w:iCs/>
          <w:sz w:val="24"/>
          <w:szCs w:val="24"/>
        </w:rPr>
        <w:t>römischen</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Päpste</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ihre</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kirche</w:t>
      </w:r>
      <w:proofErr w:type="spellEnd"/>
      <w:r w:rsidRPr="00C075FC">
        <w:rPr>
          <w:rFonts w:ascii="Times New Roman" w:eastAsia="Times New Roman" w:hAnsi="Times New Roman" w:cs="Times New Roman"/>
          <w:i/>
          <w:iCs/>
          <w:sz w:val="24"/>
          <w:szCs w:val="24"/>
        </w:rPr>
        <w:t xml:space="preserve"> und </w:t>
      </w:r>
      <w:proofErr w:type="spellStart"/>
      <w:r w:rsidRPr="00C075FC">
        <w:rPr>
          <w:rFonts w:ascii="Times New Roman" w:eastAsia="Times New Roman" w:hAnsi="Times New Roman" w:cs="Times New Roman"/>
          <w:i/>
          <w:iCs/>
          <w:sz w:val="24"/>
          <w:szCs w:val="24"/>
        </w:rPr>
        <w:t>ihr</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Staat</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im</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sechzehnten</w:t>
      </w:r>
      <w:proofErr w:type="spellEnd"/>
      <w:r w:rsidRPr="00C075FC">
        <w:rPr>
          <w:rFonts w:ascii="Times New Roman" w:eastAsia="Times New Roman" w:hAnsi="Times New Roman" w:cs="Times New Roman"/>
          <w:i/>
          <w:iCs/>
          <w:sz w:val="24"/>
          <w:szCs w:val="24"/>
        </w:rPr>
        <w:t xml:space="preserve"> und </w:t>
      </w:r>
      <w:proofErr w:type="spellStart"/>
      <w:r w:rsidRPr="00C075FC">
        <w:rPr>
          <w:rFonts w:ascii="Times New Roman" w:eastAsia="Times New Roman" w:hAnsi="Times New Roman" w:cs="Times New Roman"/>
          <w:i/>
          <w:iCs/>
          <w:sz w:val="24"/>
          <w:szCs w:val="24"/>
        </w:rPr>
        <w:t>siebzehnten</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Jahrhundert</w:t>
      </w:r>
      <w:proofErr w:type="spellEnd"/>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w:t>
      </w:r>
      <w:r w:rsidRPr="00C075FC">
        <w:rPr>
          <w:rFonts w:ascii="Times New Roman" w:eastAsia="Times New Roman" w:hAnsi="Times New Roman" w:cs="Times New Roman"/>
          <w:i/>
          <w:iCs/>
          <w:sz w:val="24"/>
          <w:szCs w:val="24"/>
        </w:rPr>
        <w:t>History of the Popes, Their Church and Their State in the Sixteenth and Seventeenth Centuries</w:t>
      </w:r>
      <w:r w:rsidRPr="00C075FC">
        <w:rPr>
          <w:rFonts w:ascii="Times New Roman" w:eastAsia="Times New Roman" w:hAnsi="Times New Roman" w:cs="Times New Roman"/>
          <w:sz w:val="24"/>
          <w:szCs w:val="24"/>
        </w:rPr>
        <w:t>). As a Protestant, Ranke was barred from viewing the</w:t>
      </w:r>
      <w:r w:rsidRPr="001A14DB">
        <w:rPr>
          <w:rFonts w:ascii="Times New Roman" w:eastAsia="Times New Roman" w:hAnsi="Times New Roman" w:cs="Times New Roman"/>
          <w:sz w:val="24"/>
          <w:szCs w:val="24"/>
        </w:rPr>
        <w:t> </w:t>
      </w:r>
      <w:hyperlink r:id="rId49" w:tooltip="Holy See" w:history="1">
        <w:r w:rsidRPr="001A14DB">
          <w:rPr>
            <w:rFonts w:ascii="Times New Roman" w:eastAsia="Times New Roman" w:hAnsi="Times New Roman" w:cs="Times New Roman"/>
            <w:sz w:val="24"/>
            <w:szCs w:val="24"/>
          </w:rPr>
          <w:t>Vatican</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archives in</w:t>
      </w:r>
      <w:r w:rsidRPr="001A14DB">
        <w:rPr>
          <w:rFonts w:ascii="Times New Roman" w:eastAsia="Times New Roman" w:hAnsi="Times New Roman" w:cs="Times New Roman"/>
          <w:sz w:val="24"/>
          <w:szCs w:val="24"/>
        </w:rPr>
        <w:t> </w:t>
      </w:r>
      <w:hyperlink r:id="rId50" w:tooltip="Rome" w:history="1">
        <w:r w:rsidRPr="001A14DB">
          <w:rPr>
            <w:rFonts w:ascii="Times New Roman" w:eastAsia="Times New Roman" w:hAnsi="Times New Roman" w:cs="Times New Roman"/>
            <w:sz w:val="24"/>
            <w:szCs w:val="24"/>
          </w:rPr>
          <w:t>Rome</w:t>
        </w:r>
      </w:hyperlink>
      <w:r w:rsidRPr="00C075FC">
        <w:rPr>
          <w:rFonts w:ascii="Times New Roman" w:eastAsia="Times New Roman" w:hAnsi="Times New Roman" w:cs="Times New Roman"/>
          <w:sz w:val="24"/>
          <w:szCs w:val="24"/>
        </w:rPr>
        <w:t>, but on the basis of private papers in Rome and Venice, Ranke was able to explain the history of the</w:t>
      </w:r>
      <w:r w:rsidRPr="001A14DB">
        <w:rPr>
          <w:rFonts w:ascii="Times New Roman" w:eastAsia="Times New Roman" w:hAnsi="Times New Roman" w:cs="Times New Roman"/>
          <w:sz w:val="24"/>
          <w:szCs w:val="24"/>
        </w:rPr>
        <w:t> </w:t>
      </w:r>
      <w:hyperlink r:id="rId51" w:tooltip="Papacy" w:history="1">
        <w:r w:rsidRPr="001A14DB">
          <w:rPr>
            <w:rFonts w:ascii="Times New Roman" w:eastAsia="Times New Roman" w:hAnsi="Times New Roman" w:cs="Times New Roman"/>
            <w:sz w:val="24"/>
            <w:szCs w:val="24"/>
          </w:rPr>
          <w:t>papacy</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in the 16th century.</w:t>
      </w:r>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In this book, Ranke coined the term the</w:t>
      </w:r>
      <w:r w:rsidRPr="001A14DB">
        <w:rPr>
          <w:rFonts w:ascii="Times New Roman" w:eastAsia="Times New Roman" w:hAnsi="Times New Roman" w:cs="Times New Roman"/>
          <w:sz w:val="24"/>
          <w:szCs w:val="24"/>
        </w:rPr>
        <w:t xml:space="preserve"> </w:t>
      </w:r>
      <w:hyperlink r:id="rId52" w:tooltip="Counter Reformation" w:history="1">
        <w:r w:rsidRPr="00861FB0">
          <w:rPr>
            <w:rFonts w:ascii="Times New Roman" w:eastAsia="Times New Roman" w:hAnsi="Times New Roman" w:cs="Times New Roman"/>
            <w:color w:val="C00000"/>
            <w:sz w:val="24"/>
            <w:szCs w:val="24"/>
          </w:rPr>
          <w:t>Counter Reformation</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 xml:space="preserve">and offered </w:t>
      </w:r>
      <w:r w:rsidRPr="001A14DB">
        <w:rPr>
          <w:rFonts w:ascii="Times New Roman" w:eastAsia="Times New Roman" w:hAnsi="Times New Roman" w:cs="Times New Roman"/>
          <w:sz w:val="24"/>
          <w:szCs w:val="24"/>
        </w:rPr>
        <w:t>colorful</w:t>
      </w:r>
      <w:r w:rsidRPr="00C075FC">
        <w:rPr>
          <w:rFonts w:ascii="Times New Roman" w:eastAsia="Times New Roman" w:hAnsi="Times New Roman" w:cs="Times New Roman"/>
          <w:sz w:val="24"/>
          <w:szCs w:val="24"/>
        </w:rPr>
        <w:t xml:space="preserve"> portrayals of</w:t>
      </w:r>
      <w:r w:rsidRPr="001A14DB">
        <w:rPr>
          <w:rFonts w:ascii="Times New Roman" w:eastAsia="Times New Roman" w:hAnsi="Times New Roman" w:cs="Times New Roman"/>
          <w:sz w:val="24"/>
          <w:szCs w:val="24"/>
        </w:rPr>
        <w:t> </w:t>
      </w:r>
      <w:hyperlink r:id="rId53" w:tooltip="Pope Paul IV" w:history="1">
        <w:r w:rsidRPr="001A14DB">
          <w:rPr>
            <w:rFonts w:ascii="Times New Roman" w:eastAsia="Times New Roman" w:hAnsi="Times New Roman" w:cs="Times New Roman"/>
            <w:sz w:val="24"/>
            <w:szCs w:val="24"/>
          </w:rPr>
          <w:t>Pope Paul IV</w:t>
        </w:r>
      </w:hyperlink>
      <w:r w:rsidRPr="00C075FC">
        <w:rPr>
          <w:rFonts w:ascii="Times New Roman" w:eastAsia="Times New Roman" w:hAnsi="Times New Roman" w:cs="Times New Roman"/>
          <w:sz w:val="24"/>
          <w:szCs w:val="24"/>
        </w:rPr>
        <w:t>,</w:t>
      </w:r>
      <w:r w:rsidRPr="001A14DB">
        <w:rPr>
          <w:rFonts w:ascii="Times New Roman" w:eastAsia="Times New Roman" w:hAnsi="Times New Roman" w:cs="Times New Roman"/>
          <w:sz w:val="24"/>
          <w:szCs w:val="24"/>
        </w:rPr>
        <w:t> </w:t>
      </w:r>
      <w:hyperlink r:id="rId54" w:tooltip="Ignatius of Loyola" w:history="1">
        <w:r w:rsidRPr="001A14DB">
          <w:rPr>
            <w:rFonts w:ascii="Times New Roman" w:eastAsia="Times New Roman" w:hAnsi="Times New Roman" w:cs="Times New Roman"/>
            <w:sz w:val="24"/>
            <w:szCs w:val="24"/>
          </w:rPr>
          <w:t>Ignatius of Loyola</w:t>
        </w:r>
      </w:hyperlink>
      <w:r w:rsidRPr="00C075FC">
        <w:rPr>
          <w:rFonts w:ascii="Times New Roman" w:eastAsia="Times New Roman" w:hAnsi="Times New Roman" w:cs="Times New Roman"/>
          <w:sz w:val="24"/>
          <w:szCs w:val="24"/>
        </w:rPr>
        <w:t>, and</w:t>
      </w:r>
      <w:r w:rsidRPr="001A14DB">
        <w:rPr>
          <w:rFonts w:ascii="Times New Roman" w:eastAsia="Times New Roman" w:hAnsi="Times New Roman" w:cs="Times New Roman"/>
          <w:sz w:val="24"/>
          <w:szCs w:val="24"/>
        </w:rPr>
        <w:t> </w:t>
      </w:r>
      <w:hyperlink r:id="rId55" w:tooltip="Pope Pius V" w:history="1">
        <w:r w:rsidRPr="001A14DB">
          <w:rPr>
            <w:rFonts w:ascii="Times New Roman" w:eastAsia="Times New Roman" w:hAnsi="Times New Roman" w:cs="Times New Roman"/>
            <w:sz w:val="24"/>
            <w:szCs w:val="24"/>
          </w:rPr>
          <w:t>Pope Pius V</w:t>
        </w:r>
      </w:hyperlink>
      <w:r w:rsidRPr="00C075FC">
        <w:rPr>
          <w:rFonts w:ascii="Times New Roman" w:eastAsia="Times New Roman" w:hAnsi="Times New Roman" w:cs="Times New Roman"/>
          <w:sz w:val="24"/>
          <w:szCs w:val="24"/>
        </w:rPr>
        <w:t>. The papacy denounced Ranke's book as anti-Catholic while many Protestants denounced Ranke's book as too neutral.</w:t>
      </w:r>
      <w:r w:rsidRPr="001A14DB">
        <w:rPr>
          <w:rFonts w:ascii="Times New Roman" w:eastAsia="Times New Roman" w:hAnsi="Times New Roman" w:cs="Times New Roman"/>
          <w:sz w:val="24"/>
          <w:szCs w:val="24"/>
        </w:rPr>
        <w:t xml:space="preserve"> </w:t>
      </w:r>
      <w:r w:rsidRPr="00C075FC">
        <w:rPr>
          <w:rFonts w:ascii="Times New Roman" w:eastAsia="Times New Roman" w:hAnsi="Times New Roman" w:cs="Times New Roman"/>
          <w:sz w:val="24"/>
          <w:szCs w:val="24"/>
        </w:rPr>
        <w:t>However, Ranke has been generally praised by historians for placing the situation of the Roman Catholic Church in the context of the 16th century and for his treatment of the complex interaction of the political and religious issues in the 16th century. In particular, the British Roman Catholic historian</w:t>
      </w:r>
      <w:r w:rsidRPr="001A14DB">
        <w:rPr>
          <w:rFonts w:ascii="Times New Roman" w:eastAsia="Times New Roman" w:hAnsi="Times New Roman" w:cs="Times New Roman"/>
          <w:sz w:val="24"/>
          <w:szCs w:val="24"/>
        </w:rPr>
        <w:t> </w:t>
      </w:r>
      <w:hyperlink r:id="rId56" w:tooltip="John Dalberg-Acton, 1st Baron Acton" w:history="1">
        <w:r w:rsidRPr="001A14DB">
          <w:rPr>
            <w:rFonts w:ascii="Times New Roman" w:eastAsia="Times New Roman" w:hAnsi="Times New Roman" w:cs="Times New Roman"/>
            <w:sz w:val="24"/>
            <w:szCs w:val="24"/>
          </w:rPr>
          <w:t>Lord Acton</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defended Ranke's book as the most fair-minded, balanced and objective study ever written on the sixteenth-century papacy.</w:t>
      </w:r>
      <w:r w:rsidRPr="001A14DB">
        <w:rPr>
          <w:rFonts w:ascii="Times New Roman" w:eastAsia="Times New Roman" w:hAnsi="Times New Roman" w:cs="Times New Roman"/>
          <w:sz w:val="24"/>
          <w:szCs w:val="24"/>
          <w:vertAlign w:val="superscript"/>
        </w:rPr>
        <w:t xml:space="preserve"> </w:t>
      </w:r>
      <w:r w:rsidRPr="00C075FC">
        <w:rPr>
          <w:rFonts w:ascii="Times New Roman" w:eastAsia="Times New Roman" w:hAnsi="Times New Roman" w:cs="Times New Roman"/>
          <w:sz w:val="24"/>
          <w:szCs w:val="24"/>
        </w:rPr>
        <w:t>Ranke followed this book up with multi-volume</w:t>
      </w:r>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i/>
          <w:iCs/>
          <w:sz w:val="24"/>
          <w:szCs w:val="24"/>
        </w:rPr>
        <w:t xml:space="preserve">Deutsche </w:t>
      </w:r>
      <w:proofErr w:type="spellStart"/>
      <w:r w:rsidRPr="00C075FC">
        <w:rPr>
          <w:rFonts w:ascii="Times New Roman" w:eastAsia="Times New Roman" w:hAnsi="Times New Roman" w:cs="Times New Roman"/>
          <w:i/>
          <w:iCs/>
          <w:sz w:val="24"/>
          <w:szCs w:val="24"/>
        </w:rPr>
        <w:t>Geschichte</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im</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Zeitalter</w:t>
      </w:r>
      <w:proofErr w:type="spellEnd"/>
      <w:r w:rsidRPr="00C075FC">
        <w:rPr>
          <w:rFonts w:ascii="Times New Roman" w:eastAsia="Times New Roman" w:hAnsi="Times New Roman" w:cs="Times New Roman"/>
          <w:i/>
          <w:iCs/>
          <w:sz w:val="24"/>
          <w:szCs w:val="24"/>
        </w:rPr>
        <w:t xml:space="preserve"> der Reformation</w:t>
      </w:r>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w:t>
      </w:r>
      <w:r w:rsidRPr="00C075FC">
        <w:rPr>
          <w:rFonts w:ascii="Times New Roman" w:eastAsia="Times New Roman" w:hAnsi="Times New Roman" w:cs="Times New Roman"/>
          <w:i/>
          <w:iCs/>
          <w:sz w:val="24"/>
          <w:szCs w:val="24"/>
        </w:rPr>
        <w:t>History of the Reformation in Germany</w:t>
      </w:r>
      <w:r w:rsidRPr="00C075FC">
        <w:rPr>
          <w:rFonts w:ascii="Times New Roman" w:eastAsia="Times New Roman" w:hAnsi="Times New Roman" w:cs="Times New Roman"/>
          <w:sz w:val="24"/>
          <w:szCs w:val="24"/>
        </w:rPr>
        <w:t>) in 1845–1847. Ranke used the ninety-six volumes from ambassadors to Imperial Diet in</w:t>
      </w:r>
      <w:r w:rsidRPr="001A14DB">
        <w:rPr>
          <w:rFonts w:ascii="Times New Roman" w:eastAsia="Times New Roman" w:hAnsi="Times New Roman" w:cs="Times New Roman"/>
          <w:sz w:val="24"/>
          <w:szCs w:val="24"/>
        </w:rPr>
        <w:t> </w:t>
      </w:r>
      <w:hyperlink r:id="rId57" w:tooltip="Frankfurt" w:history="1">
        <w:r w:rsidRPr="001A14DB">
          <w:rPr>
            <w:rFonts w:ascii="Times New Roman" w:eastAsia="Times New Roman" w:hAnsi="Times New Roman" w:cs="Times New Roman"/>
            <w:sz w:val="24"/>
            <w:szCs w:val="24"/>
          </w:rPr>
          <w:t>Frankfurt</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to explain the</w:t>
      </w:r>
      <w:r w:rsidRPr="001A14DB">
        <w:rPr>
          <w:rFonts w:ascii="Times New Roman" w:eastAsia="Times New Roman" w:hAnsi="Times New Roman" w:cs="Times New Roman"/>
          <w:sz w:val="24"/>
          <w:szCs w:val="24"/>
        </w:rPr>
        <w:t> </w:t>
      </w:r>
      <w:hyperlink r:id="rId58" w:tooltip="Protestant Reformation" w:history="1">
        <w:r w:rsidRPr="001A14DB">
          <w:rPr>
            <w:rFonts w:ascii="Times New Roman" w:eastAsia="Times New Roman" w:hAnsi="Times New Roman" w:cs="Times New Roman"/>
            <w:sz w:val="24"/>
            <w:szCs w:val="24"/>
          </w:rPr>
          <w:t>Reformation</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in</w:t>
      </w:r>
      <w:r w:rsidRPr="001A14DB">
        <w:rPr>
          <w:rFonts w:ascii="Times New Roman" w:eastAsia="Times New Roman" w:hAnsi="Times New Roman" w:cs="Times New Roman"/>
          <w:sz w:val="24"/>
          <w:szCs w:val="24"/>
        </w:rPr>
        <w:t> </w:t>
      </w:r>
      <w:hyperlink r:id="rId59" w:tooltip="Germany" w:history="1">
        <w:r w:rsidRPr="001A14DB">
          <w:rPr>
            <w:rFonts w:ascii="Times New Roman" w:eastAsia="Times New Roman" w:hAnsi="Times New Roman" w:cs="Times New Roman"/>
            <w:sz w:val="24"/>
            <w:szCs w:val="24"/>
          </w:rPr>
          <w:t>Germany</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as the result of both politics and religion</w:t>
      </w:r>
      <w:r w:rsidRPr="001A14DB">
        <w:rPr>
          <w:rFonts w:ascii="Times New Roman" w:eastAsia="Times New Roman" w:hAnsi="Times New Roman" w:cs="Times New Roman"/>
          <w:sz w:val="24"/>
          <w:szCs w:val="24"/>
        </w:rPr>
        <w:t>.</w:t>
      </w:r>
    </w:p>
    <w:p w:rsidR="00C075FC" w:rsidRPr="00C075FC" w:rsidRDefault="00C075FC" w:rsidP="001A14DB">
      <w:pPr>
        <w:spacing w:before="96" w:after="120" w:line="360" w:lineRule="atLeast"/>
        <w:ind w:firstLine="567"/>
        <w:jc w:val="both"/>
        <w:rPr>
          <w:rFonts w:ascii="Times New Roman" w:eastAsia="Times New Roman" w:hAnsi="Times New Roman" w:cs="Times New Roman"/>
          <w:sz w:val="24"/>
          <w:szCs w:val="24"/>
        </w:rPr>
      </w:pPr>
      <w:r w:rsidRPr="00C075FC">
        <w:rPr>
          <w:rFonts w:ascii="Times New Roman" w:eastAsia="Times New Roman" w:hAnsi="Times New Roman" w:cs="Times New Roman"/>
          <w:sz w:val="24"/>
          <w:szCs w:val="24"/>
        </w:rPr>
        <w:t>In 1841, Ranke was appointed Royal Historiographer to the Prussian court. In 1849, Ranke published</w:t>
      </w:r>
      <w:r w:rsidRPr="001A14DB">
        <w:rPr>
          <w:rFonts w:ascii="Times New Roman" w:eastAsia="Times New Roman" w:hAnsi="Times New Roman" w:cs="Times New Roman"/>
          <w:sz w:val="24"/>
          <w:szCs w:val="24"/>
        </w:rPr>
        <w:t> </w:t>
      </w:r>
      <w:proofErr w:type="spellStart"/>
      <w:r w:rsidRPr="00C075FC">
        <w:rPr>
          <w:rFonts w:ascii="Times New Roman" w:eastAsia="Times New Roman" w:hAnsi="Times New Roman" w:cs="Times New Roman"/>
          <w:i/>
          <w:iCs/>
          <w:sz w:val="24"/>
          <w:szCs w:val="24"/>
        </w:rPr>
        <w:t>Neun</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Bücher</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preussicher</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Geschichte</w:t>
      </w:r>
      <w:proofErr w:type="spellEnd"/>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(trans</w:t>
      </w:r>
      <w:r w:rsidRPr="001A14DB">
        <w:rPr>
          <w:rFonts w:ascii="Times New Roman" w:eastAsia="Times New Roman" w:hAnsi="Times New Roman" w:cs="Times New Roman"/>
          <w:sz w:val="24"/>
          <w:szCs w:val="24"/>
        </w:rPr>
        <w:t>l</w:t>
      </w:r>
      <w:r w:rsidRPr="00C075FC">
        <w:rPr>
          <w:rFonts w:ascii="Times New Roman" w:eastAsia="Times New Roman" w:hAnsi="Times New Roman" w:cs="Times New Roman"/>
          <w:sz w:val="24"/>
          <w:szCs w:val="24"/>
        </w:rPr>
        <w:t>ated as</w:t>
      </w:r>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i/>
          <w:iCs/>
          <w:sz w:val="24"/>
          <w:szCs w:val="24"/>
        </w:rPr>
        <w:t>Memoirs of the House of Brandenburg and History of Prussia, during the Seventeenth and Eighteenth Centuries</w:t>
      </w:r>
      <w:r w:rsidRPr="00C075FC">
        <w:rPr>
          <w:rFonts w:ascii="Times New Roman" w:eastAsia="Times New Roman" w:hAnsi="Times New Roman" w:cs="Times New Roman"/>
          <w:sz w:val="24"/>
          <w:szCs w:val="24"/>
        </w:rPr>
        <w:t>), in which he examined the fortunes of the</w:t>
      </w:r>
      <w:r w:rsidRPr="001A14DB">
        <w:rPr>
          <w:rFonts w:ascii="Times New Roman" w:eastAsia="Times New Roman" w:hAnsi="Times New Roman" w:cs="Times New Roman"/>
          <w:sz w:val="24"/>
          <w:szCs w:val="24"/>
        </w:rPr>
        <w:t> </w:t>
      </w:r>
      <w:hyperlink r:id="rId60" w:tooltip="Hohenzollern" w:history="1">
        <w:r w:rsidRPr="001A14DB">
          <w:rPr>
            <w:rFonts w:ascii="Times New Roman" w:eastAsia="Times New Roman" w:hAnsi="Times New Roman" w:cs="Times New Roman"/>
            <w:sz w:val="24"/>
            <w:szCs w:val="24"/>
          </w:rPr>
          <w:t>Hohenzollern</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family and state from the Middle Ages to the reign of</w:t>
      </w:r>
      <w:r w:rsidRPr="001A14DB">
        <w:rPr>
          <w:rFonts w:ascii="Times New Roman" w:eastAsia="Times New Roman" w:hAnsi="Times New Roman" w:cs="Times New Roman"/>
          <w:sz w:val="24"/>
          <w:szCs w:val="24"/>
        </w:rPr>
        <w:t> </w:t>
      </w:r>
      <w:hyperlink r:id="rId61" w:tooltip="Frederick II of Prussia" w:history="1">
        <w:r w:rsidRPr="001A14DB">
          <w:rPr>
            <w:rFonts w:ascii="Times New Roman" w:eastAsia="Times New Roman" w:hAnsi="Times New Roman" w:cs="Times New Roman"/>
            <w:sz w:val="24"/>
            <w:szCs w:val="24"/>
          </w:rPr>
          <w:t>Frederick the Great</w:t>
        </w:r>
      </w:hyperlink>
      <w:r w:rsidRPr="00C075FC">
        <w:rPr>
          <w:rFonts w:ascii="Times New Roman" w:eastAsia="Times New Roman" w:hAnsi="Times New Roman" w:cs="Times New Roman"/>
          <w:sz w:val="24"/>
          <w:szCs w:val="24"/>
        </w:rPr>
        <w:t>. Many Prussian nationalists were offended by Ranke's portrayal of Prussia as a typical medium-sized German state rather than as a great power.</w:t>
      </w:r>
    </w:p>
    <w:p w:rsidR="001A14DB" w:rsidRPr="001A14DB" w:rsidRDefault="00C075FC" w:rsidP="00C075FC">
      <w:pPr>
        <w:spacing w:before="96" w:after="120" w:line="360" w:lineRule="atLeast"/>
        <w:ind w:firstLine="567"/>
        <w:jc w:val="both"/>
        <w:rPr>
          <w:rFonts w:ascii="Times New Roman" w:eastAsia="Times New Roman" w:hAnsi="Times New Roman" w:cs="Times New Roman"/>
          <w:sz w:val="24"/>
          <w:szCs w:val="24"/>
        </w:rPr>
      </w:pPr>
      <w:r w:rsidRPr="00C075FC">
        <w:rPr>
          <w:rFonts w:ascii="Times New Roman" w:eastAsia="Times New Roman" w:hAnsi="Times New Roman" w:cs="Times New Roman"/>
          <w:sz w:val="24"/>
          <w:szCs w:val="24"/>
        </w:rPr>
        <w:t>In a series of lectures given before the future King</w:t>
      </w:r>
      <w:r w:rsidRPr="001A14DB">
        <w:rPr>
          <w:rFonts w:ascii="Times New Roman" w:eastAsia="Times New Roman" w:hAnsi="Times New Roman" w:cs="Times New Roman"/>
          <w:sz w:val="24"/>
          <w:szCs w:val="24"/>
        </w:rPr>
        <w:t> </w:t>
      </w:r>
      <w:hyperlink r:id="rId62" w:tooltip="Maximilian II of Bavaria" w:history="1">
        <w:r w:rsidRPr="001A14DB">
          <w:rPr>
            <w:rFonts w:ascii="Times New Roman" w:eastAsia="Times New Roman" w:hAnsi="Times New Roman" w:cs="Times New Roman"/>
            <w:sz w:val="24"/>
            <w:szCs w:val="24"/>
          </w:rPr>
          <w:t>Maximilian II of Bavaria</w:t>
        </w:r>
      </w:hyperlink>
      <w:r w:rsidRPr="00C075FC">
        <w:rPr>
          <w:rFonts w:ascii="Times New Roman" w:eastAsia="Times New Roman" w:hAnsi="Times New Roman" w:cs="Times New Roman"/>
          <w:sz w:val="24"/>
          <w:szCs w:val="24"/>
        </w:rPr>
        <w:t xml:space="preserve">, Ranke argued that "every age is next to God," by which he meant that every period of history is unique and must be understood in its own context. He argued that God gazes over history in its totality and finds all periods equal. Ranke rejected the teleological approach to history, by which each period is </w:t>
      </w:r>
      <w:r w:rsidRPr="00C075FC">
        <w:rPr>
          <w:rFonts w:ascii="Times New Roman" w:eastAsia="Times New Roman" w:hAnsi="Times New Roman" w:cs="Times New Roman"/>
          <w:sz w:val="24"/>
          <w:szCs w:val="24"/>
        </w:rPr>
        <w:lastRenderedPageBreak/>
        <w:t>considered inferior to the period which follows. Thus, the</w:t>
      </w:r>
      <w:r w:rsidRPr="001A14DB">
        <w:rPr>
          <w:rFonts w:ascii="Times New Roman" w:eastAsia="Times New Roman" w:hAnsi="Times New Roman" w:cs="Times New Roman"/>
          <w:sz w:val="24"/>
          <w:szCs w:val="24"/>
        </w:rPr>
        <w:t> </w:t>
      </w:r>
      <w:hyperlink r:id="rId63" w:tooltip="Middle Ages" w:history="1">
        <w:r w:rsidRPr="001A14DB">
          <w:rPr>
            <w:rFonts w:ascii="Times New Roman" w:eastAsia="Times New Roman" w:hAnsi="Times New Roman" w:cs="Times New Roman"/>
            <w:sz w:val="24"/>
            <w:szCs w:val="24"/>
          </w:rPr>
          <w:t>Middle Ages</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were not inferior to the</w:t>
      </w:r>
      <w:r w:rsidRPr="001A14DB">
        <w:rPr>
          <w:rFonts w:ascii="Times New Roman" w:eastAsia="Times New Roman" w:hAnsi="Times New Roman" w:cs="Times New Roman"/>
          <w:sz w:val="24"/>
          <w:szCs w:val="24"/>
        </w:rPr>
        <w:t> </w:t>
      </w:r>
      <w:hyperlink r:id="rId64" w:tooltip="Renaissance" w:history="1">
        <w:r w:rsidRPr="001A14DB">
          <w:rPr>
            <w:rFonts w:ascii="Times New Roman" w:eastAsia="Times New Roman" w:hAnsi="Times New Roman" w:cs="Times New Roman"/>
            <w:sz w:val="24"/>
            <w:szCs w:val="24"/>
          </w:rPr>
          <w:t>Renaissance</w:t>
        </w:r>
      </w:hyperlink>
      <w:r w:rsidRPr="00C075FC">
        <w:rPr>
          <w:rFonts w:ascii="Times New Roman" w:eastAsia="Times New Roman" w:hAnsi="Times New Roman" w:cs="Times New Roman"/>
          <w:sz w:val="24"/>
          <w:szCs w:val="24"/>
        </w:rPr>
        <w:t>, simply different. In Ranke's view, the historian had to understand a period on its own terms, and seek to find only the general ideas which animated every period of history. For Ranke, then, history was not to be an account of man's "progress" because, "After Plato, there can be no more Plato." For Ranke Christianity was morally most superior and could not be improved upon. Ultimately, "History is no criminal court."</w:t>
      </w:r>
    </w:p>
    <w:p w:rsidR="00C075FC" w:rsidRPr="00C075FC" w:rsidRDefault="00C075FC" w:rsidP="00C075FC">
      <w:pPr>
        <w:spacing w:before="96" w:after="120" w:line="360" w:lineRule="atLeast"/>
        <w:ind w:firstLine="567"/>
        <w:jc w:val="both"/>
        <w:rPr>
          <w:rFonts w:ascii="Times New Roman" w:eastAsia="Times New Roman" w:hAnsi="Times New Roman" w:cs="Times New Roman"/>
          <w:sz w:val="24"/>
          <w:szCs w:val="24"/>
        </w:rPr>
      </w:pPr>
      <w:r w:rsidRPr="00C075FC">
        <w:rPr>
          <w:rFonts w:ascii="Times New Roman" w:eastAsia="Times New Roman" w:hAnsi="Times New Roman" w:cs="Times New Roman"/>
          <w:sz w:val="24"/>
          <w:szCs w:val="24"/>
        </w:rPr>
        <w:t xml:space="preserve">In 1865, Ranke was ennobled, in 1882 appointed a Prussian Privy </w:t>
      </w:r>
      <w:r w:rsidR="001A14DB" w:rsidRPr="001A14DB">
        <w:rPr>
          <w:rFonts w:ascii="Times New Roman" w:eastAsia="Times New Roman" w:hAnsi="Times New Roman" w:cs="Times New Roman"/>
          <w:sz w:val="24"/>
          <w:szCs w:val="24"/>
        </w:rPr>
        <w:t>Councilor</w:t>
      </w:r>
      <w:r w:rsidRPr="00C075FC">
        <w:rPr>
          <w:rFonts w:ascii="Times New Roman" w:eastAsia="Times New Roman" w:hAnsi="Times New Roman" w:cs="Times New Roman"/>
          <w:sz w:val="24"/>
          <w:szCs w:val="24"/>
        </w:rPr>
        <w:t>, and in 1885 given an honorary citizenship of</w:t>
      </w:r>
      <w:r w:rsidRPr="001A14DB">
        <w:rPr>
          <w:rFonts w:ascii="Times New Roman" w:eastAsia="Times New Roman" w:hAnsi="Times New Roman" w:cs="Times New Roman"/>
          <w:sz w:val="24"/>
          <w:szCs w:val="24"/>
        </w:rPr>
        <w:t> </w:t>
      </w:r>
      <w:hyperlink r:id="rId65" w:tooltip="Berlin" w:history="1">
        <w:r w:rsidRPr="001A14DB">
          <w:rPr>
            <w:rFonts w:ascii="Times New Roman" w:eastAsia="Times New Roman" w:hAnsi="Times New Roman" w:cs="Times New Roman"/>
            <w:sz w:val="24"/>
            <w:szCs w:val="24"/>
          </w:rPr>
          <w:t>Berlin</w:t>
        </w:r>
      </w:hyperlink>
      <w:r w:rsidRPr="00C075FC">
        <w:rPr>
          <w:rFonts w:ascii="Times New Roman" w:eastAsia="Times New Roman" w:hAnsi="Times New Roman" w:cs="Times New Roman"/>
          <w:sz w:val="24"/>
          <w:szCs w:val="24"/>
        </w:rPr>
        <w:t>. In 1884, he was appointed the first honorary member of the</w:t>
      </w:r>
      <w:r w:rsidRPr="001A14DB">
        <w:rPr>
          <w:rFonts w:ascii="Times New Roman" w:eastAsia="Times New Roman" w:hAnsi="Times New Roman" w:cs="Times New Roman"/>
          <w:sz w:val="24"/>
          <w:szCs w:val="24"/>
        </w:rPr>
        <w:t> </w:t>
      </w:r>
      <w:hyperlink r:id="rId66" w:tooltip="American Historical Association" w:history="1">
        <w:r w:rsidRPr="001A14DB">
          <w:rPr>
            <w:rFonts w:ascii="Times New Roman" w:eastAsia="Times New Roman" w:hAnsi="Times New Roman" w:cs="Times New Roman"/>
            <w:sz w:val="24"/>
            <w:szCs w:val="24"/>
          </w:rPr>
          <w:t>American Historical Association</w:t>
        </w:r>
      </w:hyperlink>
      <w:r w:rsidRPr="00C075FC">
        <w:rPr>
          <w:rFonts w:ascii="Times New Roman" w:eastAsia="Times New Roman" w:hAnsi="Times New Roman" w:cs="Times New Roman"/>
          <w:sz w:val="24"/>
          <w:szCs w:val="24"/>
        </w:rPr>
        <w:t>. After his retirement in 1871, Ranke continued to write on a variety of subjects relating to</w:t>
      </w:r>
      <w:r w:rsidRPr="001A14DB">
        <w:rPr>
          <w:rFonts w:ascii="Times New Roman" w:eastAsia="Times New Roman" w:hAnsi="Times New Roman" w:cs="Times New Roman"/>
          <w:sz w:val="24"/>
          <w:szCs w:val="24"/>
        </w:rPr>
        <w:t> </w:t>
      </w:r>
      <w:hyperlink r:id="rId67" w:tooltip="History of Germany" w:history="1">
        <w:r w:rsidRPr="001A14DB">
          <w:rPr>
            <w:rFonts w:ascii="Times New Roman" w:eastAsia="Times New Roman" w:hAnsi="Times New Roman" w:cs="Times New Roman"/>
            <w:sz w:val="24"/>
            <w:szCs w:val="24"/>
          </w:rPr>
          <w:t>German history</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such as the</w:t>
      </w:r>
      <w:r w:rsidR="001A14DB" w:rsidRPr="001A14DB">
        <w:rPr>
          <w:rFonts w:ascii="Times New Roman" w:eastAsia="Times New Roman" w:hAnsi="Times New Roman" w:cs="Times New Roman"/>
          <w:sz w:val="24"/>
          <w:szCs w:val="24"/>
        </w:rPr>
        <w:t xml:space="preserve"> </w:t>
      </w:r>
      <w:hyperlink r:id="rId68" w:tooltip="French Revolutionary Wars" w:history="1">
        <w:r w:rsidRPr="001A14DB">
          <w:rPr>
            <w:rFonts w:ascii="Times New Roman" w:eastAsia="Times New Roman" w:hAnsi="Times New Roman" w:cs="Times New Roman"/>
            <w:sz w:val="24"/>
            <w:szCs w:val="24"/>
          </w:rPr>
          <w:t>French Revolutionary Wars</w:t>
        </w:r>
      </w:hyperlink>
      <w:r w:rsidRPr="00C075FC">
        <w:rPr>
          <w:rFonts w:ascii="Times New Roman" w:eastAsia="Times New Roman" w:hAnsi="Times New Roman" w:cs="Times New Roman"/>
          <w:sz w:val="24"/>
          <w:szCs w:val="24"/>
        </w:rPr>
        <w:t>,</w:t>
      </w:r>
      <w:r w:rsidRPr="001A14DB">
        <w:rPr>
          <w:rFonts w:ascii="Times New Roman" w:eastAsia="Times New Roman" w:hAnsi="Times New Roman" w:cs="Times New Roman"/>
          <w:sz w:val="24"/>
          <w:szCs w:val="24"/>
        </w:rPr>
        <w:t> </w:t>
      </w:r>
      <w:hyperlink r:id="rId69" w:tooltip="Albrecht von Wallenstein" w:history="1">
        <w:r w:rsidRPr="001A14DB">
          <w:rPr>
            <w:rFonts w:ascii="Times New Roman" w:eastAsia="Times New Roman" w:hAnsi="Times New Roman" w:cs="Times New Roman"/>
            <w:sz w:val="24"/>
            <w:szCs w:val="24"/>
          </w:rPr>
          <w:t>Albrecht von Wallenstein</w:t>
        </w:r>
      </w:hyperlink>
      <w:r w:rsidRPr="00C075FC">
        <w:rPr>
          <w:rFonts w:ascii="Times New Roman" w:eastAsia="Times New Roman" w:hAnsi="Times New Roman" w:cs="Times New Roman"/>
          <w:sz w:val="24"/>
          <w:szCs w:val="24"/>
        </w:rPr>
        <w:t>,</w:t>
      </w:r>
      <w:r w:rsidRPr="001A14DB">
        <w:rPr>
          <w:rFonts w:ascii="Times New Roman" w:eastAsia="Times New Roman" w:hAnsi="Times New Roman" w:cs="Times New Roman"/>
          <w:sz w:val="24"/>
          <w:szCs w:val="24"/>
        </w:rPr>
        <w:t> </w:t>
      </w:r>
      <w:hyperlink r:id="rId70" w:tooltip="Karl August von Hardenberg" w:history="1">
        <w:r w:rsidRPr="001A14DB">
          <w:rPr>
            <w:rFonts w:ascii="Times New Roman" w:eastAsia="Times New Roman" w:hAnsi="Times New Roman" w:cs="Times New Roman"/>
            <w:sz w:val="24"/>
            <w:szCs w:val="24"/>
          </w:rPr>
          <w:t>Karl August von Hardenberg</w:t>
        </w:r>
      </w:hyperlink>
      <w:r w:rsidRPr="00C075FC">
        <w:rPr>
          <w:rFonts w:ascii="Times New Roman" w:eastAsia="Times New Roman" w:hAnsi="Times New Roman" w:cs="Times New Roman"/>
          <w:sz w:val="24"/>
          <w:szCs w:val="24"/>
        </w:rPr>
        <w:t>, and King</w:t>
      </w:r>
      <w:r w:rsidRPr="001A14DB">
        <w:rPr>
          <w:rFonts w:ascii="Times New Roman" w:eastAsia="Times New Roman" w:hAnsi="Times New Roman" w:cs="Times New Roman"/>
          <w:sz w:val="24"/>
          <w:szCs w:val="24"/>
        </w:rPr>
        <w:t> </w:t>
      </w:r>
      <w:hyperlink r:id="rId71" w:tooltip="Frederick William IV of Prussia" w:history="1">
        <w:r w:rsidRPr="001A14DB">
          <w:rPr>
            <w:rFonts w:ascii="Times New Roman" w:eastAsia="Times New Roman" w:hAnsi="Times New Roman" w:cs="Times New Roman"/>
            <w:sz w:val="24"/>
            <w:szCs w:val="24"/>
          </w:rPr>
          <w:t>Frederick William IV of Prussia</w:t>
        </w:r>
      </w:hyperlink>
      <w:r w:rsidRPr="00C075FC">
        <w:rPr>
          <w:rFonts w:ascii="Times New Roman" w:eastAsia="Times New Roman" w:hAnsi="Times New Roman" w:cs="Times New Roman"/>
          <w:sz w:val="24"/>
          <w:szCs w:val="24"/>
        </w:rPr>
        <w:t>. Starting in 1880, Ranke began a huge six-volume work on</w:t>
      </w:r>
      <w:r w:rsidRPr="001A14DB">
        <w:rPr>
          <w:rFonts w:ascii="Times New Roman" w:eastAsia="Times New Roman" w:hAnsi="Times New Roman" w:cs="Times New Roman"/>
          <w:sz w:val="24"/>
          <w:szCs w:val="24"/>
        </w:rPr>
        <w:t> </w:t>
      </w:r>
      <w:hyperlink r:id="rId72" w:tooltip="World History" w:history="1">
        <w:r w:rsidRPr="001A14DB">
          <w:rPr>
            <w:rFonts w:ascii="Times New Roman" w:eastAsia="Times New Roman" w:hAnsi="Times New Roman" w:cs="Times New Roman"/>
            <w:sz w:val="24"/>
            <w:szCs w:val="24"/>
          </w:rPr>
          <w:t>World History</w:t>
        </w:r>
      </w:hyperlink>
      <w:r w:rsidRPr="00C075FC">
        <w:rPr>
          <w:rFonts w:ascii="Times New Roman" w:eastAsia="Times New Roman" w:hAnsi="Times New Roman" w:cs="Times New Roman"/>
          <w:sz w:val="24"/>
          <w:szCs w:val="24"/>
        </w:rPr>
        <w:t>, which began with ancient</w:t>
      </w:r>
      <w:r w:rsidRPr="001A14DB">
        <w:rPr>
          <w:rFonts w:ascii="Times New Roman" w:eastAsia="Times New Roman" w:hAnsi="Times New Roman" w:cs="Times New Roman"/>
          <w:sz w:val="24"/>
          <w:szCs w:val="24"/>
        </w:rPr>
        <w:t> </w:t>
      </w:r>
      <w:hyperlink r:id="rId73" w:tooltip="Egypt" w:history="1">
        <w:r w:rsidRPr="001A14DB">
          <w:rPr>
            <w:rFonts w:ascii="Times New Roman" w:eastAsia="Times New Roman" w:hAnsi="Times New Roman" w:cs="Times New Roman"/>
            <w:sz w:val="24"/>
            <w:szCs w:val="24"/>
          </w:rPr>
          <w:t>Egypt</w:t>
        </w:r>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and the</w:t>
      </w:r>
      <w:r w:rsidRPr="001A14DB">
        <w:rPr>
          <w:rFonts w:ascii="Times New Roman" w:eastAsia="Times New Roman" w:hAnsi="Times New Roman" w:cs="Times New Roman"/>
          <w:sz w:val="24"/>
          <w:szCs w:val="24"/>
        </w:rPr>
        <w:t> </w:t>
      </w:r>
      <w:hyperlink r:id="rId74" w:tooltip="Israelites" w:history="1">
        <w:r w:rsidRPr="001A14DB">
          <w:rPr>
            <w:rFonts w:ascii="Times New Roman" w:eastAsia="Times New Roman" w:hAnsi="Times New Roman" w:cs="Times New Roman"/>
            <w:sz w:val="24"/>
            <w:szCs w:val="24"/>
          </w:rPr>
          <w:t>Israelites</w:t>
        </w:r>
      </w:hyperlink>
      <w:r w:rsidRPr="00C075FC">
        <w:rPr>
          <w:rFonts w:ascii="Times New Roman" w:eastAsia="Times New Roman" w:hAnsi="Times New Roman" w:cs="Times New Roman"/>
          <w:sz w:val="24"/>
          <w:szCs w:val="24"/>
        </w:rPr>
        <w:t>. By the time of Ranke's death in Berlin in 1886, at the age of 90, he had reached only the 12th century, though his assistants later used his notes to take the still-incomplete series up to 1453.</w:t>
      </w:r>
    </w:p>
    <w:p w:rsidR="001A14DB" w:rsidRPr="001A14DB" w:rsidRDefault="00C075FC" w:rsidP="00C075FC">
      <w:pPr>
        <w:spacing w:before="96" w:after="120" w:line="360" w:lineRule="atLeast"/>
        <w:ind w:firstLine="567"/>
        <w:jc w:val="both"/>
        <w:rPr>
          <w:rFonts w:ascii="Times New Roman" w:eastAsia="Times New Roman" w:hAnsi="Times New Roman" w:cs="Times New Roman"/>
          <w:sz w:val="24"/>
          <w:szCs w:val="24"/>
        </w:rPr>
      </w:pPr>
      <w:r w:rsidRPr="00C075FC">
        <w:rPr>
          <w:rFonts w:ascii="Times New Roman" w:eastAsia="Times New Roman" w:hAnsi="Times New Roman" w:cs="Times New Roman"/>
          <w:sz w:val="24"/>
          <w:szCs w:val="24"/>
        </w:rPr>
        <w:t xml:space="preserve">At the core of his method, Ranke did not believe that general theories could cut across time and space. Instead, he made statements about the time using quotations from primary sources. He said, "My understanding of 'leading ideas' is simply that they are the dominant tendencies in each century. These tendencies, however, can only be described; they </w:t>
      </w:r>
      <w:r w:rsidR="001A14DB" w:rsidRPr="001A14DB">
        <w:rPr>
          <w:rFonts w:ascii="Times New Roman" w:eastAsia="Times New Roman" w:hAnsi="Times New Roman" w:cs="Times New Roman"/>
          <w:sz w:val="24"/>
          <w:szCs w:val="24"/>
        </w:rPr>
        <w:t>cannot</w:t>
      </w:r>
      <w:r w:rsidRPr="00C075FC">
        <w:rPr>
          <w:rFonts w:ascii="Times New Roman" w:eastAsia="Times New Roman" w:hAnsi="Times New Roman" w:cs="Times New Roman"/>
          <w:sz w:val="24"/>
          <w:szCs w:val="24"/>
        </w:rPr>
        <w:t>, in the last resort, be summed up in a concept." Ranke objected to</w:t>
      </w:r>
      <w:r w:rsidRPr="001A14DB">
        <w:rPr>
          <w:rFonts w:ascii="Times New Roman" w:eastAsia="Times New Roman" w:hAnsi="Times New Roman" w:cs="Times New Roman"/>
          <w:sz w:val="24"/>
          <w:szCs w:val="24"/>
        </w:rPr>
        <w:t> </w:t>
      </w:r>
      <w:hyperlink r:id="rId75" w:tooltip="Philosophy of history" w:history="1">
        <w:r w:rsidRPr="001A14DB">
          <w:rPr>
            <w:rFonts w:ascii="Times New Roman" w:eastAsia="Times New Roman" w:hAnsi="Times New Roman" w:cs="Times New Roman"/>
            <w:sz w:val="24"/>
            <w:szCs w:val="24"/>
          </w:rPr>
          <w:t>philosophy of history</w:t>
        </w:r>
      </w:hyperlink>
      <w:r w:rsidRPr="00C075FC">
        <w:rPr>
          <w:rFonts w:ascii="Times New Roman" w:eastAsia="Times New Roman" w:hAnsi="Times New Roman" w:cs="Times New Roman"/>
          <w:sz w:val="24"/>
          <w:szCs w:val="24"/>
        </w:rPr>
        <w:t>, particularly as practiced by</w:t>
      </w:r>
      <w:r w:rsidRPr="001A14DB">
        <w:rPr>
          <w:rFonts w:ascii="Times New Roman" w:eastAsia="Times New Roman" w:hAnsi="Times New Roman" w:cs="Times New Roman"/>
          <w:sz w:val="24"/>
          <w:szCs w:val="24"/>
        </w:rPr>
        <w:t> </w:t>
      </w:r>
      <w:hyperlink r:id="rId76" w:tooltip="Hegel" w:history="1">
        <w:r w:rsidRPr="001A14DB">
          <w:rPr>
            <w:rFonts w:ascii="Times New Roman" w:eastAsia="Times New Roman" w:hAnsi="Times New Roman" w:cs="Times New Roman"/>
            <w:sz w:val="24"/>
            <w:szCs w:val="24"/>
          </w:rPr>
          <w:t>Hegel</w:t>
        </w:r>
      </w:hyperlink>
      <w:r w:rsidRPr="00C075FC">
        <w:rPr>
          <w:rFonts w:ascii="Times New Roman" w:eastAsia="Times New Roman" w:hAnsi="Times New Roman" w:cs="Times New Roman"/>
          <w:sz w:val="24"/>
          <w:szCs w:val="24"/>
        </w:rPr>
        <w:t>, claiming that Hegel ignored the role of human agency in history, which was too essential to be "characterized through only one idea or one word" or "circumscribed by a concept."</w:t>
      </w:r>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 xml:space="preserve">This lack of emphasis on unifying theories or themes led some to denigrate his "mindless empiricism." In the 19th century, Ranke's work was very popular and his ideas about historical </w:t>
      </w:r>
      <w:r w:rsidR="001A14DB" w:rsidRPr="001A14DB">
        <w:rPr>
          <w:rFonts w:ascii="Times New Roman" w:eastAsia="Times New Roman" w:hAnsi="Times New Roman" w:cs="Times New Roman"/>
          <w:sz w:val="24"/>
          <w:szCs w:val="24"/>
        </w:rPr>
        <w:t>practice</w:t>
      </w:r>
      <w:r w:rsidRPr="00C075FC">
        <w:rPr>
          <w:rFonts w:ascii="Times New Roman" w:eastAsia="Times New Roman" w:hAnsi="Times New Roman" w:cs="Times New Roman"/>
          <w:sz w:val="24"/>
          <w:szCs w:val="24"/>
        </w:rPr>
        <w:t xml:space="preserve"> gradually became dominant in western historiography. However, he had critics among his contemporaries, including</w:t>
      </w:r>
      <w:r w:rsidRPr="001A14DB">
        <w:rPr>
          <w:rFonts w:ascii="Times New Roman" w:eastAsia="Times New Roman" w:hAnsi="Times New Roman" w:cs="Times New Roman"/>
          <w:sz w:val="24"/>
          <w:szCs w:val="24"/>
        </w:rPr>
        <w:t> </w:t>
      </w:r>
      <w:hyperlink r:id="rId77" w:tooltip="Karl Marx" w:history="1">
        <w:r w:rsidRPr="001A14DB">
          <w:rPr>
            <w:rFonts w:ascii="Times New Roman" w:eastAsia="Times New Roman" w:hAnsi="Times New Roman" w:cs="Times New Roman"/>
            <w:sz w:val="24"/>
            <w:szCs w:val="24"/>
          </w:rPr>
          <w:t>Karl Marx</w:t>
        </w:r>
      </w:hyperlink>
      <w:r w:rsidRPr="00C075FC">
        <w:rPr>
          <w:rFonts w:ascii="Times New Roman" w:eastAsia="Times New Roman" w:hAnsi="Times New Roman" w:cs="Times New Roman"/>
          <w:sz w:val="24"/>
          <w:szCs w:val="24"/>
        </w:rPr>
        <w:t xml:space="preserve">, a former Hegelian, who suggested that Ranke engaged in some of the practices he </w:t>
      </w:r>
      <w:r w:rsidR="001A14DB" w:rsidRPr="001A14DB">
        <w:rPr>
          <w:rFonts w:ascii="Times New Roman" w:eastAsia="Times New Roman" w:hAnsi="Times New Roman" w:cs="Times New Roman"/>
          <w:sz w:val="24"/>
          <w:szCs w:val="24"/>
        </w:rPr>
        <w:t>criticized</w:t>
      </w:r>
      <w:r w:rsidRPr="00C075FC">
        <w:rPr>
          <w:rFonts w:ascii="Times New Roman" w:eastAsia="Times New Roman" w:hAnsi="Times New Roman" w:cs="Times New Roman"/>
          <w:sz w:val="24"/>
          <w:szCs w:val="24"/>
        </w:rPr>
        <w:t xml:space="preserve"> in other historians.</w:t>
      </w:r>
    </w:p>
    <w:p w:rsidR="004E17D4" w:rsidRDefault="00C075FC" w:rsidP="001A14DB">
      <w:pPr>
        <w:spacing w:before="96" w:after="120" w:line="360" w:lineRule="atLeast"/>
        <w:ind w:firstLine="567"/>
        <w:jc w:val="both"/>
        <w:rPr>
          <w:rFonts w:ascii="Times New Roman" w:eastAsia="Times New Roman" w:hAnsi="Times New Roman" w:cs="Times New Roman"/>
          <w:sz w:val="24"/>
          <w:szCs w:val="24"/>
        </w:rPr>
      </w:pPr>
      <w:r w:rsidRPr="00C075FC">
        <w:rPr>
          <w:rFonts w:ascii="Times New Roman" w:eastAsia="Times New Roman" w:hAnsi="Times New Roman" w:cs="Times New Roman"/>
          <w:sz w:val="24"/>
          <w:szCs w:val="24"/>
        </w:rPr>
        <w:t>Nevertheless, Ranke's general method remains standard practice in published histories. It was also dominant within academia and historiography until the 1960s, when it was challenged by historians such as</w:t>
      </w:r>
      <w:r w:rsidRPr="001A14DB">
        <w:rPr>
          <w:rFonts w:ascii="Times New Roman" w:eastAsia="Times New Roman" w:hAnsi="Times New Roman" w:cs="Times New Roman"/>
          <w:sz w:val="24"/>
          <w:szCs w:val="24"/>
        </w:rPr>
        <w:t> </w:t>
      </w:r>
      <w:hyperlink r:id="rId78" w:tooltip="E. H. Carr" w:history="1">
        <w:r w:rsidRPr="001A14DB">
          <w:rPr>
            <w:rFonts w:ascii="Times New Roman" w:eastAsia="Times New Roman" w:hAnsi="Times New Roman" w:cs="Times New Roman"/>
            <w:sz w:val="24"/>
            <w:szCs w:val="24"/>
          </w:rPr>
          <w:t xml:space="preserve">E. H. </w:t>
        </w:r>
        <w:proofErr w:type="spellStart"/>
        <w:r w:rsidRPr="001A14DB">
          <w:rPr>
            <w:rFonts w:ascii="Times New Roman" w:eastAsia="Times New Roman" w:hAnsi="Times New Roman" w:cs="Times New Roman"/>
            <w:sz w:val="24"/>
            <w:szCs w:val="24"/>
          </w:rPr>
          <w:t>Carr</w:t>
        </w:r>
        <w:proofErr w:type="spellEnd"/>
      </w:hyperlink>
      <w:r w:rsidRPr="001A14DB">
        <w:rPr>
          <w:rFonts w:ascii="Times New Roman" w:eastAsia="Times New Roman" w:hAnsi="Times New Roman" w:cs="Times New Roman"/>
          <w:sz w:val="24"/>
          <w:szCs w:val="24"/>
        </w:rPr>
        <w:t> </w:t>
      </w:r>
      <w:r w:rsidRPr="00C075FC">
        <w:rPr>
          <w:rFonts w:ascii="Times New Roman" w:eastAsia="Times New Roman" w:hAnsi="Times New Roman" w:cs="Times New Roman"/>
          <w:sz w:val="24"/>
          <w:szCs w:val="24"/>
        </w:rPr>
        <w:t>and</w:t>
      </w:r>
      <w:r w:rsidRPr="001A14DB">
        <w:rPr>
          <w:rFonts w:ascii="Times New Roman" w:eastAsia="Times New Roman" w:hAnsi="Times New Roman" w:cs="Times New Roman"/>
          <w:sz w:val="24"/>
          <w:szCs w:val="24"/>
        </w:rPr>
        <w:t> </w:t>
      </w:r>
      <w:hyperlink r:id="rId79" w:tooltip="Fernand Braudel" w:history="1">
        <w:r w:rsidRPr="001A14DB">
          <w:rPr>
            <w:rFonts w:ascii="Times New Roman" w:eastAsia="Times New Roman" w:hAnsi="Times New Roman" w:cs="Times New Roman"/>
            <w:sz w:val="24"/>
            <w:szCs w:val="24"/>
          </w:rPr>
          <w:t>Fernand Braudel</w:t>
        </w:r>
      </w:hyperlink>
      <w:r w:rsidRPr="00C075FC">
        <w:rPr>
          <w:rFonts w:ascii="Times New Roman" w:eastAsia="Times New Roman" w:hAnsi="Times New Roman" w:cs="Times New Roman"/>
          <w:sz w:val="24"/>
          <w:szCs w:val="24"/>
        </w:rPr>
        <w:t xml:space="preserve">. </w:t>
      </w:r>
      <w:proofErr w:type="spellStart"/>
      <w:r w:rsidRPr="00C075FC">
        <w:rPr>
          <w:rFonts w:ascii="Times New Roman" w:eastAsia="Times New Roman" w:hAnsi="Times New Roman" w:cs="Times New Roman"/>
          <w:sz w:val="24"/>
          <w:szCs w:val="24"/>
        </w:rPr>
        <w:t>Carr</w:t>
      </w:r>
      <w:proofErr w:type="spellEnd"/>
      <w:r w:rsidRPr="00C075FC">
        <w:rPr>
          <w:rFonts w:ascii="Times New Roman" w:eastAsia="Times New Roman" w:hAnsi="Times New Roman" w:cs="Times New Roman"/>
          <w:sz w:val="24"/>
          <w:szCs w:val="24"/>
        </w:rPr>
        <w:t xml:space="preserve"> opposed Ranke's ideas of empiricism as naive, boring and outmoded, saying that historians did not merely report facts </w:t>
      </w:r>
      <w:r w:rsidR="001A14DB" w:rsidRPr="001A14DB">
        <w:rPr>
          <w:rFonts w:ascii="Times New Roman" w:eastAsia="Times New Roman" w:hAnsi="Times New Roman" w:cs="Times New Roman"/>
          <w:sz w:val="24"/>
          <w:szCs w:val="24"/>
        </w:rPr>
        <w:t>-</w:t>
      </w:r>
      <w:r w:rsidRPr="00C075FC">
        <w:rPr>
          <w:rFonts w:ascii="Times New Roman" w:eastAsia="Times New Roman" w:hAnsi="Times New Roman" w:cs="Times New Roman"/>
          <w:sz w:val="24"/>
          <w:szCs w:val="24"/>
        </w:rPr>
        <w:t xml:space="preserve"> they choose which facts they use. Braudel's approach was based on the</w:t>
      </w:r>
      <w:r w:rsidRPr="001A14DB">
        <w:rPr>
          <w:rFonts w:ascii="Times New Roman" w:eastAsia="Times New Roman" w:hAnsi="Times New Roman" w:cs="Times New Roman"/>
          <w:sz w:val="24"/>
          <w:szCs w:val="24"/>
        </w:rPr>
        <w:t> </w:t>
      </w:r>
      <w:proofErr w:type="spellStart"/>
      <w:r w:rsidRPr="00C075FC">
        <w:rPr>
          <w:rFonts w:ascii="Times New Roman" w:eastAsia="Times New Roman" w:hAnsi="Times New Roman" w:cs="Times New Roman"/>
          <w:i/>
          <w:iCs/>
          <w:sz w:val="24"/>
          <w:szCs w:val="24"/>
        </w:rPr>
        <w:t>histoire</w:t>
      </w:r>
      <w:proofErr w:type="spellEnd"/>
      <w:r w:rsidRPr="00C075FC">
        <w:rPr>
          <w:rFonts w:ascii="Times New Roman" w:eastAsia="Times New Roman" w:hAnsi="Times New Roman" w:cs="Times New Roman"/>
          <w:i/>
          <w:iCs/>
          <w:sz w:val="24"/>
          <w:szCs w:val="24"/>
        </w:rPr>
        <w:t xml:space="preserve"> </w:t>
      </w:r>
      <w:proofErr w:type="spellStart"/>
      <w:r w:rsidRPr="00C075FC">
        <w:rPr>
          <w:rFonts w:ascii="Times New Roman" w:eastAsia="Times New Roman" w:hAnsi="Times New Roman" w:cs="Times New Roman"/>
          <w:i/>
          <w:iCs/>
          <w:sz w:val="24"/>
          <w:szCs w:val="24"/>
        </w:rPr>
        <w:t>problème</w:t>
      </w:r>
      <w:proofErr w:type="spellEnd"/>
      <w:r w:rsidRPr="00C075FC">
        <w:rPr>
          <w:rFonts w:ascii="Times New Roman" w:eastAsia="Times New Roman" w:hAnsi="Times New Roman" w:cs="Times New Roman"/>
          <w:sz w:val="24"/>
          <w:szCs w:val="24"/>
        </w:rPr>
        <w:t>.</w:t>
      </w:r>
    </w:p>
    <w:p w:rsidR="006E1740" w:rsidRDefault="006E1740" w:rsidP="001A14DB">
      <w:pPr>
        <w:spacing w:before="96" w:after="120" w:line="360" w:lineRule="atLeast"/>
        <w:ind w:firstLine="567"/>
        <w:jc w:val="both"/>
        <w:rPr>
          <w:rFonts w:ascii="Times New Roman" w:eastAsia="Times New Roman" w:hAnsi="Times New Roman" w:cs="Times New Roman"/>
          <w:sz w:val="24"/>
          <w:szCs w:val="24"/>
        </w:rPr>
      </w:pPr>
    </w:p>
    <w:p w:rsidR="006C67A3" w:rsidRPr="00257A98" w:rsidRDefault="006C67A3" w:rsidP="006E1740">
      <w:pPr>
        <w:spacing w:after="0"/>
        <w:jc w:val="both"/>
        <w:rPr>
          <w:rFonts w:ascii="Sylfaen" w:hAnsi="Sylfaen"/>
          <w:b/>
          <w:color w:val="FF0000"/>
          <w:lang w:val="ka-GE"/>
        </w:rPr>
      </w:pPr>
      <w:r w:rsidRPr="00257A98">
        <w:rPr>
          <w:rFonts w:ascii="Sylfaen" w:hAnsi="Sylfaen"/>
          <w:b/>
          <w:color w:val="FF0000"/>
          <w:lang w:val="ka-GE"/>
        </w:rPr>
        <w:t>სავალდებულო წასაკითხი:</w:t>
      </w:r>
    </w:p>
    <w:p w:rsidR="004F0AC7" w:rsidRDefault="004F0AC7" w:rsidP="00704290">
      <w:pPr>
        <w:pStyle w:val="ListParagraph"/>
        <w:numPr>
          <w:ilvl w:val="0"/>
          <w:numId w:val="2"/>
        </w:numPr>
        <w:spacing w:after="0"/>
        <w:jc w:val="both"/>
        <w:rPr>
          <w:rFonts w:ascii="Sylfaen" w:hAnsi="Sylfaen"/>
        </w:rPr>
      </w:pPr>
      <w:r>
        <w:rPr>
          <w:rFonts w:ascii="Sylfaen" w:hAnsi="Sylfaen"/>
          <w:lang w:val="ka-GE"/>
        </w:rPr>
        <w:t>რ. ჰარისონი, ა. ჯონსი, პ. ლამბერტი. ისტორიის ინსტიტუციონალიზაცია და ორგანიზება. წიგნში: როგორ დავწეროთ ისტორია. შესავალი დისციპლინის ისტორიასა და პრაქტიკაში. თსუ გამომც., თბილისი, 2017, გვ. 31-54</w:t>
      </w:r>
      <w:r>
        <w:rPr>
          <w:rFonts w:ascii="Sylfaen" w:hAnsi="Sylfaen"/>
        </w:rPr>
        <w:t>.</w:t>
      </w:r>
    </w:p>
    <w:p w:rsidR="004F0AC7" w:rsidRDefault="004F0AC7" w:rsidP="00704290">
      <w:pPr>
        <w:pStyle w:val="ListParagraph"/>
        <w:numPr>
          <w:ilvl w:val="0"/>
          <w:numId w:val="2"/>
        </w:numPr>
        <w:spacing w:after="0"/>
        <w:jc w:val="both"/>
        <w:rPr>
          <w:rFonts w:ascii="Sylfaen" w:hAnsi="Sylfaen"/>
        </w:rPr>
      </w:pPr>
      <w:r>
        <w:rPr>
          <w:rFonts w:ascii="Sylfaen" w:hAnsi="Sylfaen"/>
        </w:rPr>
        <w:t xml:space="preserve">Helmut </w:t>
      </w:r>
      <w:proofErr w:type="spellStart"/>
      <w:r>
        <w:rPr>
          <w:rFonts w:ascii="Sylfaen" w:hAnsi="Sylfaen"/>
        </w:rPr>
        <w:t>Berding</w:t>
      </w:r>
      <w:proofErr w:type="spellEnd"/>
      <w:r>
        <w:rPr>
          <w:rFonts w:ascii="Sylfaen" w:hAnsi="Sylfaen"/>
        </w:rPr>
        <w:t>. Leopold von Ranke.</w:t>
      </w:r>
    </w:p>
    <w:p w:rsidR="004F0AC7" w:rsidRPr="004F0AC7" w:rsidRDefault="004F0AC7" w:rsidP="004F0AC7">
      <w:pPr>
        <w:pStyle w:val="ListParagraph"/>
        <w:numPr>
          <w:ilvl w:val="0"/>
          <w:numId w:val="2"/>
        </w:numPr>
        <w:spacing w:after="0"/>
        <w:jc w:val="both"/>
        <w:rPr>
          <w:rFonts w:ascii="Sylfaen" w:hAnsi="Sylfaen"/>
          <w:lang w:val="ka-GE"/>
        </w:rPr>
      </w:pPr>
      <w:hyperlink r:id="rId80" w:history="1">
        <w:r w:rsidRPr="004F0AC7">
          <w:rPr>
            <w:rFonts w:ascii="Sylfaen" w:hAnsi="Sylfaen"/>
            <w:lang w:val="ka-GE"/>
          </w:rPr>
          <w:t xml:space="preserve">Ernst </w:t>
        </w:r>
        <w:proofErr w:type="spellStart"/>
        <w:r w:rsidRPr="004F0AC7">
          <w:rPr>
            <w:rFonts w:ascii="Sylfaen" w:hAnsi="Sylfaen"/>
            <w:lang w:val="ka-GE"/>
          </w:rPr>
          <w:t>Breisach</w:t>
        </w:r>
        <w:proofErr w:type="spellEnd"/>
      </w:hyperlink>
      <w:r w:rsidRPr="004F0AC7">
        <w:rPr>
          <w:rFonts w:ascii="Sylfaen" w:hAnsi="Sylfaen"/>
          <w:lang w:val="ka-GE"/>
        </w:rPr>
        <w:t>.</w:t>
      </w:r>
      <w:r w:rsidRPr="004F0AC7">
        <w:rPr>
          <w:rFonts w:ascii="Sylfaen" w:hAnsi="Sylfaen"/>
          <w:lang w:val="ka-GE"/>
        </w:rPr>
        <w:t> </w:t>
      </w:r>
      <w:proofErr w:type="spellStart"/>
      <w:r w:rsidRPr="004F0AC7">
        <w:rPr>
          <w:rFonts w:ascii="Sylfaen" w:hAnsi="Sylfaen"/>
          <w:lang w:val="ka-GE"/>
        </w:rPr>
        <w:t>Historiography</w:t>
      </w:r>
      <w:proofErr w:type="spellEnd"/>
      <w:r w:rsidRPr="004F0AC7">
        <w:rPr>
          <w:rFonts w:ascii="Sylfaen" w:hAnsi="Sylfaen"/>
          <w:lang w:val="ka-GE"/>
        </w:rPr>
        <w:t xml:space="preserve">: </w:t>
      </w:r>
      <w:proofErr w:type="spellStart"/>
      <w:r w:rsidRPr="004F0AC7">
        <w:rPr>
          <w:rFonts w:ascii="Sylfaen" w:hAnsi="Sylfaen"/>
          <w:lang w:val="ka-GE"/>
        </w:rPr>
        <w:t>Ancient</w:t>
      </w:r>
      <w:proofErr w:type="spellEnd"/>
      <w:r w:rsidRPr="004F0AC7">
        <w:rPr>
          <w:rFonts w:ascii="Sylfaen" w:hAnsi="Sylfaen"/>
          <w:lang w:val="ka-GE"/>
        </w:rPr>
        <w:t xml:space="preserve">, </w:t>
      </w:r>
      <w:proofErr w:type="spellStart"/>
      <w:r w:rsidRPr="004F0AC7">
        <w:rPr>
          <w:rFonts w:ascii="Sylfaen" w:hAnsi="Sylfaen"/>
          <w:lang w:val="ka-GE"/>
        </w:rPr>
        <w:t>Medieval</w:t>
      </w:r>
      <w:proofErr w:type="spellEnd"/>
      <w:r w:rsidRPr="004F0AC7">
        <w:rPr>
          <w:rFonts w:ascii="Sylfaen" w:hAnsi="Sylfaen"/>
          <w:lang w:val="ka-GE"/>
        </w:rPr>
        <w:t xml:space="preserve">, </w:t>
      </w:r>
      <w:proofErr w:type="spellStart"/>
      <w:r w:rsidRPr="004F0AC7">
        <w:rPr>
          <w:rFonts w:ascii="Sylfaen" w:hAnsi="Sylfaen"/>
          <w:lang w:val="ka-GE"/>
        </w:rPr>
        <w:t>and</w:t>
      </w:r>
      <w:proofErr w:type="spellEnd"/>
      <w:r w:rsidRPr="004F0AC7">
        <w:rPr>
          <w:rFonts w:ascii="Sylfaen" w:hAnsi="Sylfaen"/>
          <w:lang w:val="ka-GE"/>
        </w:rPr>
        <w:t xml:space="preserve"> Modern, Third Edition</w:t>
      </w:r>
      <w:r w:rsidRPr="004F0AC7">
        <w:rPr>
          <w:rFonts w:ascii="Sylfaen" w:hAnsi="Sylfaen"/>
          <w:lang w:val="ka-GE"/>
        </w:rPr>
        <w:t>. 2007</w:t>
      </w:r>
      <w:r>
        <w:rPr>
          <w:rFonts w:ascii="Sylfaen" w:hAnsi="Sylfaen"/>
        </w:rPr>
        <w:t>, Chapter 18.</w:t>
      </w:r>
    </w:p>
    <w:p w:rsidR="004F0AC7" w:rsidRPr="004F0AC7" w:rsidRDefault="004F0AC7" w:rsidP="004F0AC7">
      <w:pPr>
        <w:spacing w:after="0"/>
        <w:jc w:val="both"/>
        <w:rPr>
          <w:rFonts w:ascii="Sylfaen" w:hAnsi="Sylfaen"/>
          <w:b/>
          <w:color w:val="FF0000"/>
          <w:lang w:val="ka-GE"/>
        </w:rPr>
      </w:pPr>
      <w:r w:rsidRPr="004F0AC7">
        <w:rPr>
          <w:rFonts w:ascii="Sylfaen" w:hAnsi="Sylfaen"/>
          <w:b/>
          <w:color w:val="FF0000"/>
          <w:lang w:val="ka-GE"/>
        </w:rPr>
        <w:t>დამატებითი საკითხავი:</w:t>
      </w:r>
    </w:p>
    <w:p w:rsidR="00704290" w:rsidRPr="004F0AC7" w:rsidRDefault="006E1740" w:rsidP="004F0AC7">
      <w:pPr>
        <w:pStyle w:val="ListParagraph"/>
        <w:numPr>
          <w:ilvl w:val="0"/>
          <w:numId w:val="2"/>
        </w:numPr>
        <w:spacing w:after="0"/>
        <w:jc w:val="both"/>
        <w:rPr>
          <w:rFonts w:ascii="Sylfaen" w:hAnsi="Sylfaen"/>
        </w:rPr>
      </w:pPr>
      <w:proofErr w:type="spellStart"/>
      <w:r w:rsidRPr="004F0AC7">
        <w:rPr>
          <w:rFonts w:ascii="Sylfaen" w:hAnsi="Sylfaen"/>
          <w:lang w:val="ka-GE"/>
        </w:rPr>
        <w:t>John</w:t>
      </w:r>
      <w:proofErr w:type="spellEnd"/>
      <w:r w:rsidRPr="004F0AC7">
        <w:rPr>
          <w:rFonts w:ascii="Sylfaen" w:hAnsi="Sylfaen"/>
          <w:lang w:val="ka-GE"/>
        </w:rPr>
        <w:t xml:space="preserve"> H. </w:t>
      </w:r>
      <w:proofErr w:type="spellStart"/>
      <w:r w:rsidRPr="004F0AC7">
        <w:rPr>
          <w:rFonts w:ascii="Sylfaen" w:hAnsi="Sylfaen"/>
          <w:lang w:val="ka-GE"/>
        </w:rPr>
        <w:t>Arnold</w:t>
      </w:r>
      <w:proofErr w:type="spellEnd"/>
      <w:r w:rsidRPr="004F0AC7">
        <w:rPr>
          <w:rFonts w:ascii="Sylfaen" w:hAnsi="Sylfaen"/>
          <w:lang w:val="ka-GE"/>
        </w:rPr>
        <w:t xml:space="preserve">. </w:t>
      </w:r>
      <w:proofErr w:type="spellStart"/>
      <w:r w:rsidRPr="004F0AC7">
        <w:rPr>
          <w:rFonts w:ascii="Sylfaen" w:hAnsi="Sylfaen"/>
          <w:lang w:val="ka-GE"/>
        </w:rPr>
        <w:t>History</w:t>
      </w:r>
      <w:proofErr w:type="spellEnd"/>
      <w:r w:rsidRPr="004F0AC7">
        <w:rPr>
          <w:rFonts w:ascii="Sylfaen" w:hAnsi="Sylfaen"/>
          <w:lang w:val="ka-GE"/>
        </w:rPr>
        <w:t xml:space="preserve">: A </w:t>
      </w:r>
      <w:proofErr w:type="spellStart"/>
      <w:r w:rsidRPr="004F0AC7">
        <w:rPr>
          <w:rFonts w:ascii="Sylfaen" w:hAnsi="Sylfaen"/>
          <w:lang w:val="ka-GE"/>
        </w:rPr>
        <w:t>Very</w:t>
      </w:r>
      <w:proofErr w:type="spellEnd"/>
      <w:r w:rsidRPr="004F0AC7">
        <w:rPr>
          <w:rFonts w:ascii="Sylfaen" w:hAnsi="Sylfaen"/>
          <w:lang w:val="ka-GE"/>
        </w:rPr>
        <w:t xml:space="preserve"> </w:t>
      </w:r>
      <w:proofErr w:type="spellStart"/>
      <w:r w:rsidRPr="004F0AC7">
        <w:rPr>
          <w:rFonts w:ascii="Sylfaen" w:hAnsi="Sylfaen"/>
          <w:lang w:val="ka-GE"/>
        </w:rPr>
        <w:t>Short</w:t>
      </w:r>
      <w:proofErr w:type="spellEnd"/>
      <w:r w:rsidRPr="004F0AC7">
        <w:rPr>
          <w:rFonts w:ascii="Sylfaen" w:hAnsi="Sylfaen"/>
          <w:lang w:val="ka-GE"/>
        </w:rPr>
        <w:t xml:space="preserve"> </w:t>
      </w:r>
      <w:proofErr w:type="spellStart"/>
      <w:r w:rsidRPr="004F0AC7">
        <w:rPr>
          <w:rFonts w:ascii="Sylfaen" w:hAnsi="Sylfaen"/>
          <w:lang w:val="ka-GE"/>
        </w:rPr>
        <w:t>Introduction</w:t>
      </w:r>
      <w:proofErr w:type="spellEnd"/>
      <w:r w:rsidRPr="004F0AC7">
        <w:rPr>
          <w:rFonts w:ascii="Sylfaen" w:hAnsi="Sylfaen"/>
          <w:lang w:val="ka-GE"/>
        </w:rPr>
        <w:t>.</w:t>
      </w:r>
      <w:r w:rsidR="00886846" w:rsidRPr="00704290">
        <w:rPr>
          <w:rFonts w:ascii="Sylfaen" w:hAnsi="Sylfaen"/>
          <w:lang w:val="ka-GE"/>
        </w:rPr>
        <w:t xml:space="preserve"> </w:t>
      </w:r>
      <w:r w:rsidRPr="00704290">
        <w:rPr>
          <w:rFonts w:ascii="Sylfaen" w:hAnsi="Sylfaen"/>
        </w:rPr>
        <w:t>Oxford University Press, 2000</w:t>
      </w:r>
      <w:r w:rsidRPr="00704290">
        <w:rPr>
          <w:rFonts w:ascii="Sylfaen" w:hAnsi="Sylfaen"/>
          <w:lang w:val="ka-GE"/>
        </w:rPr>
        <w:t xml:space="preserve">, </w:t>
      </w:r>
      <w:r w:rsidRPr="00704290">
        <w:rPr>
          <w:rFonts w:ascii="Sylfaen" w:hAnsi="Sylfaen"/>
        </w:rPr>
        <w:t xml:space="preserve">III </w:t>
      </w:r>
      <w:r w:rsidRPr="00704290">
        <w:rPr>
          <w:rFonts w:ascii="Sylfaen" w:hAnsi="Sylfaen"/>
          <w:lang w:val="ka-GE"/>
        </w:rPr>
        <w:t xml:space="preserve">თავი - </w:t>
      </w:r>
      <w:r w:rsidRPr="00704290">
        <w:rPr>
          <w:rFonts w:ascii="Sylfaen" w:hAnsi="Sylfaen"/>
        </w:rPr>
        <w:t xml:space="preserve">‘How it really was’: truth, archives, and the love of old things </w:t>
      </w:r>
      <w:r w:rsidR="006C67A3" w:rsidRPr="00704290">
        <w:rPr>
          <w:rFonts w:ascii="Sylfaen" w:hAnsi="Sylfaen"/>
          <w:lang w:val="ka-GE"/>
        </w:rPr>
        <w:t>(</w:t>
      </w:r>
      <w:r w:rsidRPr="00704290">
        <w:rPr>
          <w:rFonts w:ascii="Sylfaen" w:hAnsi="Sylfaen"/>
        </w:rPr>
        <w:t>p. 35-57</w:t>
      </w:r>
      <w:r w:rsidR="006C67A3" w:rsidRPr="00704290">
        <w:rPr>
          <w:rFonts w:ascii="Sylfaen" w:hAnsi="Sylfaen"/>
          <w:lang w:val="ka-GE"/>
        </w:rPr>
        <w:t>)</w:t>
      </w:r>
      <w:r w:rsidRPr="00704290">
        <w:rPr>
          <w:rFonts w:ascii="Sylfaen" w:hAnsi="Sylfaen"/>
        </w:rPr>
        <w:t>.</w:t>
      </w:r>
      <w:bookmarkStart w:id="0" w:name="_GoBack"/>
      <w:bookmarkEnd w:id="0"/>
    </w:p>
    <w:p w:rsidR="00704290" w:rsidRPr="00257A98" w:rsidRDefault="00704290" w:rsidP="00257A98">
      <w:pPr>
        <w:spacing w:after="0"/>
        <w:jc w:val="both"/>
        <w:rPr>
          <w:rFonts w:ascii="Sylfaen" w:hAnsi="Sylfaen"/>
        </w:rPr>
      </w:pPr>
    </w:p>
    <w:sectPr w:rsidR="00704290" w:rsidRPr="00257A98" w:rsidSect="00403B10">
      <w:footerReference w:type="default" r:id="rId81"/>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000" w:rsidRDefault="00292000" w:rsidP="001A14DB">
      <w:pPr>
        <w:spacing w:after="0" w:line="240" w:lineRule="auto"/>
      </w:pPr>
      <w:r>
        <w:separator/>
      </w:r>
    </w:p>
  </w:endnote>
  <w:endnote w:type="continuationSeparator" w:id="0">
    <w:p w:rsidR="00292000" w:rsidRDefault="00292000" w:rsidP="001A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0872"/>
      <w:docPartObj>
        <w:docPartGallery w:val="Page Numbers (Bottom of Page)"/>
        <w:docPartUnique/>
      </w:docPartObj>
    </w:sdtPr>
    <w:sdtEndPr/>
    <w:sdtContent>
      <w:p w:rsidR="001A14DB" w:rsidRDefault="007E4886">
        <w:pPr>
          <w:pStyle w:val="Footer"/>
          <w:jc w:val="right"/>
        </w:pPr>
        <w:r>
          <w:fldChar w:fldCharType="begin"/>
        </w:r>
        <w:r>
          <w:instrText xml:space="preserve"> PAGE   \* MERGEFORMAT </w:instrText>
        </w:r>
        <w:r>
          <w:fldChar w:fldCharType="separate"/>
        </w:r>
        <w:r w:rsidR="00886846">
          <w:rPr>
            <w:noProof/>
          </w:rPr>
          <w:t>4</w:t>
        </w:r>
        <w:r>
          <w:rPr>
            <w:noProof/>
          </w:rPr>
          <w:fldChar w:fldCharType="end"/>
        </w:r>
      </w:p>
    </w:sdtContent>
  </w:sdt>
  <w:p w:rsidR="001A14DB" w:rsidRDefault="006C6C95">
    <w:pPr>
      <w:pStyle w:val="Footer"/>
      <w:rPr>
        <w:rFonts w:ascii="Sylfaen" w:hAnsi="Sylfaen"/>
        <w:sz w:val="18"/>
        <w:szCs w:val="18"/>
        <w:lang w:val="ka-GE"/>
      </w:rPr>
    </w:pPr>
    <w:r w:rsidRPr="006C6C95">
      <w:rPr>
        <w:rFonts w:ascii="Sylfaen" w:hAnsi="Sylfaen"/>
        <w:sz w:val="18"/>
        <w:szCs w:val="18"/>
        <w:lang w:val="ka-GE"/>
      </w:rPr>
      <w:t>ისტორიული პროცესი და კულტურის კვლევები</w:t>
    </w:r>
  </w:p>
  <w:p w:rsidR="006C6C95" w:rsidRPr="006C67A3" w:rsidRDefault="00101EE7">
    <w:pPr>
      <w:pStyle w:val="Footer"/>
      <w:rPr>
        <w:rFonts w:ascii="Sylfaen" w:hAnsi="Sylfaen"/>
        <w:sz w:val="18"/>
        <w:szCs w:val="18"/>
        <w:lang w:val="ka-GE"/>
      </w:rPr>
    </w:pPr>
    <w:r>
      <w:rPr>
        <w:rFonts w:ascii="Sylfaen" w:hAnsi="Sylfaen"/>
        <w:sz w:val="18"/>
        <w:szCs w:val="18"/>
      </w:rPr>
      <w:t>201</w:t>
    </w:r>
    <w:r w:rsidR="00123B1C">
      <w:rPr>
        <w:rFonts w:ascii="Sylfaen" w:hAnsi="Sylfaen"/>
        <w:sz w:val="18"/>
        <w:szCs w:val="18"/>
      </w:rPr>
      <w:t>8</w:t>
    </w:r>
    <w:r>
      <w:rPr>
        <w:rFonts w:ascii="Sylfaen" w:hAnsi="Sylfaen"/>
        <w:sz w:val="18"/>
        <w:szCs w:val="18"/>
      </w:rPr>
      <w:t>-201</w:t>
    </w:r>
    <w:r w:rsidR="00123B1C">
      <w:rPr>
        <w:rFonts w:ascii="Sylfaen" w:hAnsi="Sylfaen"/>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000" w:rsidRDefault="00292000" w:rsidP="001A14DB">
      <w:pPr>
        <w:spacing w:after="0" w:line="240" w:lineRule="auto"/>
      </w:pPr>
      <w:r>
        <w:separator/>
      </w:r>
    </w:p>
  </w:footnote>
  <w:footnote w:type="continuationSeparator" w:id="0">
    <w:p w:rsidR="00292000" w:rsidRDefault="00292000" w:rsidP="001A1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F7584"/>
    <w:multiLevelType w:val="hybridMultilevel"/>
    <w:tmpl w:val="46A0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D27C9"/>
    <w:multiLevelType w:val="multilevel"/>
    <w:tmpl w:val="271E1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75FC"/>
    <w:rsid w:val="000D38E7"/>
    <w:rsid w:val="00101EE7"/>
    <w:rsid w:val="00123B1C"/>
    <w:rsid w:val="001A14DB"/>
    <w:rsid w:val="001B0786"/>
    <w:rsid w:val="00257A98"/>
    <w:rsid w:val="00292000"/>
    <w:rsid w:val="00386AFC"/>
    <w:rsid w:val="003F5413"/>
    <w:rsid w:val="00403B10"/>
    <w:rsid w:val="004E17D4"/>
    <w:rsid w:val="004F0AC7"/>
    <w:rsid w:val="00684DC8"/>
    <w:rsid w:val="006A3B71"/>
    <w:rsid w:val="006C67A3"/>
    <w:rsid w:val="006C6C95"/>
    <w:rsid w:val="006E1740"/>
    <w:rsid w:val="00704290"/>
    <w:rsid w:val="007E4886"/>
    <w:rsid w:val="0080126C"/>
    <w:rsid w:val="00861FB0"/>
    <w:rsid w:val="00884474"/>
    <w:rsid w:val="00886846"/>
    <w:rsid w:val="008C749E"/>
    <w:rsid w:val="0097279F"/>
    <w:rsid w:val="00A66F43"/>
    <w:rsid w:val="00C075FC"/>
    <w:rsid w:val="00C46E1B"/>
    <w:rsid w:val="00E24D8A"/>
    <w:rsid w:val="00EA2510"/>
    <w:rsid w:val="00EF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125E"/>
  <w15:docId w15:val="{1C43A02E-0009-46E4-B689-24481915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7D4"/>
  </w:style>
  <w:style w:type="paragraph" w:styleId="Heading1">
    <w:name w:val="heading 1"/>
    <w:basedOn w:val="Normal"/>
    <w:next w:val="Normal"/>
    <w:link w:val="Heading1Char"/>
    <w:uiPriority w:val="9"/>
    <w:qFormat/>
    <w:rsid w:val="004F0A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075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5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7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75FC"/>
  </w:style>
  <w:style w:type="character" w:styleId="Hyperlink">
    <w:name w:val="Hyperlink"/>
    <w:basedOn w:val="DefaultParagraphFont"/>
    <w:uiPriority w:val="99"/>
    <w:semiHidden/>
    <w:unhideWhenUsed/>
    <w:rsid w:val="00C075FC"/>
    <w:rPr>
      <w:color w:val="0000FF"/>
      <w:u w:val="single"/>
    </w:rPr>
  </w:style>
  <w:style w:type="character" w:customStyle="1" w:styleId="toctoggle">
    <w:name w:val="toctoggle"/>
    <w:basedOn w:val="DefaultParagraphFont"/>
    <w:rsid w:val="00C075FC"/>
  </w:style>
  <w:style w:type="character" w:customStyle="1" w:styleId="tocnumber">
    <w:name w:val="tocnumber"/>
    <w:basedOn w:val="DefaultParagraphFont"/>
    <w:rsid w:val="00C075FC"/>
  </w:style>
  <w:style w:type="character" w:customStyle="1" w:styleId="toctext">
    <w:name w:val="toctext"/>
    <w:basedOn w:val="DefaultParagraphFont"/>
    <w:rsid w:val="00C075FC"/>
  </w:style>
  <w:style w:type="character" w:customStyle="1" w:styleId="editsection">
    <w:name w:val="editsection"/>
    <w:basedOn w:val="DefaultParagraphFont"/>
    <w:rsid w:val="00C075FC"/>
  </w:style>
  <w:style w:type="character" w:customStyle="1" w:styleId="mw-headline">
    <w:name w:val="mw-headline"/>
    <w:basedOn w:val="DefaultParagraphFont"/>
    <w:rsid w:val="00C075FC"/>
  </w:style>
  <w:style w:type="paragraph" w:styleId="BalloonText">
    <w:name w:val="Balloon Text"/>
    <w:basedOn w:val="Normal"/>
    <w:link w:val="BalloonTextChar"/>
    <w:uiPriority w:val="99"/>
    <w:semiHidden/>
    <w:unhideWhenUsed/>
    <w:rsid w:val="00C07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FC"/>
    <w:rPr>
      <w:rFonts w:ascii="Tahoma" w:hAnsi="Tahoma" w:cs="Tahoma"/>
      <w:sz w:val="16"/>
      <w:szCs w:val="16"/>
    </w:rPr>
  </w:style>
  <w:style w:type="paragraph" w:styleId="Header">
    <w:name w:val="header"/>
    <w:basedOn w:val="Normal"/>
    <w:link w:val="HeaderChar"/>
    <w:uiPriority w:val="99"/>
    <w:unhideWhenUsed/>
    <w:rsid w:val="001A1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4DB"/>
  </w:style>
  <w:style w:type="paragraph" w:styleId="Footer">
    <w:name w:val="footer"/>
    <w:basedOn w:val="Normal"/>
    <w:link w:val="FooterChar"/>
    <w:uiPriority w:val="99"/>
    <w:unhideWhenUsed/>
    <w:rsid w:val="001A1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4DB"/>
  </w:style>
  <w:style w:type="character" w:customStyle="1" w:styleId="apple-style-span">
    <w:name w:val="apple-style-span"/>
    <w:basedOn w:val="DefaultParagraphFont"/>
    <w:rsid w:val="00EF36ED"/>
  </w:style>
  <w:style w:type="paragraph" w:styleId="ListParagraph">
    <w:name w:val="List Paragraph"/>
    <w:basedOn w:val="Normal"/>
    <w:uiPriority w:val="34"/>
    <w:qFormat/>
    <w:rsid w:val="00704290"/>
    <w:pPr>
      <w:ind w:left="720"/>
      <w:contextualSpacing/>
    </w:pPr>
  </w:style>
  <w:style w:type="character" w:customStyle="1" w:styleId="Heading1Char">
    <w:name w:val="Heading 1 Char"/>
    <w:basedOn w:val="DefaultParagraphFont"/>
    <w:link w:val="Heading1"/>
    <w:uiPriority w:val="9"/>
    <w:rsid w:val="004F0AC7"/>
    <w:rPr>
      <w:rFonts w:asciiTheme="majorHAnsi" w:eastAsiaTheme="majorEastAsia" w:hAnsiTheme="majorHAnsi" w:cstheme="majorBidi"/>
      <w:color w:val="365F91" w:themeColor="accent1" w:themeShade="BF"/>
      <w:sz w:val="32"/>
      <w:szCs w:val="32"/>
    </w:rPr>
  </w:style>
  <w:style w:type="character" w:customStyle="1" w:styleId="a-size-extra-large">
    <w:name w:val="a-size-extra-large"/>
    <w:basedOn w:val="DefaultParagraphFont"/>
    <w:rsid w:val="004F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02363">
      <w:bodyDiv w:val="1"/>
      <w:marLeft w:val="0"/>
      <w:marRight w:val="0"/>
      <w:marTop w:val="0"/>
      <w:marBottom w:val="0"/>
      <w:divBdr>
        <w:top w:val="none" w:sz="0" w:space="0" w:color="auto"/>
        <w:left w:val="none" w:sz="0" w:space="0" w:color="auto"/>
        <w:bottom w:val="none" w:sz="0" w:space="0" w:color="auto"/>
        <w:right w:val="none" w:sz="0" w:space="0" w:color="auto"/>
      </w:divBdr>
      <w:divsChild>
        <w:div w:id="2008751067">
          <w:marLeft w:val="336"/>
          <w:marRight w:val="0"/>
          <w:marTop w:val="120"/>
          <w:marBottom w:val="192"/>
          <w:divBdr>
            <w:top w:val="none" w:sz="0" w:space="0" w:color="auto"/>
            <w:left w:val="none" w:sz="0" w:space="0" w:color="auto"/>
            <w:bottom w:val="none" w:sz="0" w:space="0" w:color="auto"/>
            <w:right w:val="none" w:sz="0" w:space="0" w:color="auto"/>
          </w:divBdr>
          <w:divsChild>
            <w:div w:id="1084304727">
              <w:marLeft w:val="0"/>
              <w:marRight w:val="0"/>
              <w:marTop w:val="0"/>
              <w:marBottom w:val="0"/>
              <w:divBdr>
                <w:top w:val="single" w:sz="6" w:space="0" w:color="CCCCCC"/>
                <w:left w:val="single" w:sz="6" w:space="0" w:color="CCCCCC"/>
                <w:bottom w:val="single" w:sz="6" w:space="0" w:color="CCCCCC"/>
                <w:right w:val="single" w:sz="6" w:space="0" w:color="CCCCCC"/>
              </w:divBdr>
              <w:divsChild>
                <w:div w:id="4814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Friedrich_Schelling" TargetMode="External"/><Relationship Id="rId21" Type="http://schemas.openxmlformats.org/officeDocument/2006/relationships/hyperlink" Target="http://en.wikipedia.org/wiki/Livy" TargetMode="External"/><Relationship Id="rId42" Type="http://schemas.openxmlformats.org/officeDocument/2006/relationships/hyperlink" Target="http://en.wikipedia.org/wiki/Berlin" TargetMode="External"/><Relationship Id="rId47" Type="http://schemas.openxmlformats.org/officeDocument/2006/relationships/hyperlink" Target="http://en.wikipedia.org/wiki/France" TargetMode="External"/><Relationship Id="rId63" Type="http://schemas.openxmlformats.org/officeDocument/2006/relationships/hyperlink" Target="http://en.wikipedia.org/wiki/Middle_Ages" TargetMode="External"/><Relationship Id="rId68" Type="http://schemas.openxmlformats.org/officeDocument/2006/relationships/hyperlink" Target="http://en.wikipedia.org/wiki/French_Revolutionary_Wars" TargetMode="External"/><Relationship Id="rId16" Type="http://schemas.openxmlformats.org/officeDocument/2006/relationships/hyperlink" Target="http://en.wikipedia.org/wiki/Classics" TargetMode="External"/><Relationship Id="rId11" Type="http://schemas.openxmlformats.org/officeDocument/2006/relationships/hyperlink" Target="http://en.wikipedia.org/wiki/Electorate_of_Saxony" TargetMode="External"/><Relationship Id="rId32" Type="http://schemas.openxmlformats.org/officeDocument/2006/relationships/hyperlink" Target="http://en.wikipedia.org/wiki/Scandinavia" TargetMode="External"/><Relationship Id="rId37" Type="http://schemas.openxmlformats.org/officeDocument/2006/relationships/hyperlink" Target="http://en.wikipedia.org/wiki/France" TargetMode="External"/><Relationship Id="rId53" Type="http://schemas.openxmlformats.org/officeDocument/2006/relationships/hyperlink" Target="http://en.wikipedia.org/wiki/Pope_Paul_IV" TargetMode="External"/><Relationship Id="rId58" Type="http://schemas.openxmlformats.org/officeDocument/2006/relationships/hyperlink" Target="http://en.wikipedia.org/wiki/Protestant_Reformation" TargetMode="External"/><Relationship Id="rId74" Type="http://schemas.openxmlformats.org/officeDocument/2006/relationships/hyperlink" Target="http://en.wikipedia.org/wiki/Israelites" TargetMode="External"/><Relationship Id="rId79" Type="http://schemas.openxmlformats.org/officeDocument/2006/relationships/hyperlink" Target="http://en.wikipedia.org/wiki/Fernand_Braudel" TargetMode="External"/><Relationship Id="rId5" Type="http://schemas.openxmlformats.org/officeDocument/2006/relationships/webSettings" Target="webSettings.xml"/><Relationship Id="rId61" Type="http://schemas.openxmlformats.org/officeDocument/2006/relationships/hyperlink" Target="http://en.wikipedia.org/wiki/Frederick_II_of_Prussia" TargetMode="External"/><Relationship Id="rId82" Type="http://schemas.openxmlformats.org/officeDocument/2006/relationships/fontTable" Target="fontTable.xml"/><Relationship Id="rId19" Type="http://schemas.openxmlformats.org/officeDocument/2006/relationships/hyperlink" Target="http://en.wikipedia.org/wiki/German_language" TargetMode="External"/><Relationship Id="rId14" Type="http://schemas.openxmlformats.org/officeDocument/2006/relationships/hyperlink" Target="http://en.wikipedia.org/wiki/Latin" TargetMode="External"/><Relationship Id="rId22" Type="http://schemas.openxmlformats.org/officeDocument/2006/relationships/hyperlink" Target="http://en.wikipedia.org/wiki/Dionysius_of_Halicarnassus" TargetMode="External"/><Relationship Id="rId27" Type="http://schemas.openxmlformats.org/officeDocument/2006/relationships/hyperlink" Target="http://en.wikipedia.org/wiki/Friedrich_Schlegel" TargetMode="External"/><Relationship Id="rId30" Type="http://schemas.openxmlformats.org/officeDocument/2006/relationships/hyperlink" Target="http://en.wikipedia.org/wiki/God" TargetMode="External"/><Relationship Id="rId35" Type="http://schemas.openxmlformats.org/officeDocument/2006/relationships/hyperlink" Target="http://en.wikipedia.org/wiki/Italy" TargetMode="External"/><Relationship Id="rId43" Type="http://schemas.openxmlformats.org/officeDocument/2006/relationships/hyperlink" Target="http://en.wikipedia.org/wiki/Venice" TargetMode="External"/><Relationship Id="rId48" Type="http://schemas.openxmlformats.org/officeDocument/2006/relationships/hyperlink" Target="http://en.wikipedia.org/wiki/Prussia" TargetMode="External"/><Relationship Id="rId56" Type="http://schemas.openxmlformats.org/officeDocument/2006/relationships/hyperlink" Target="http://en.wikipedia.org/wiki/John_Dalberg-Acton,_1st_Baron_Acton" TargetMode="External"/><Relationship Id="rId64" Type="http://schemas.openxmlformats.org/officeDocument/2006/relationships/hyperlink" Target="http://en.wikipedia.org/wiki/Renaissance" TargetMode="External"/><Relationship Id="rId69" Type="http://schemas.openxmlformats.org/officeDocument/2006/relationships/hyperlink" Target="http://en.wikipedia.org/wiki/Albrecht_von_Wallenstein" TargetMode="External"/><Relationship Id="rId77" Type="http://schemas.openxmlformats.org/officeDocument/2006/relationships/hyperlink" Target="http://en.wikipedia.org/wiki/Karl_Marx" TargetMode="External"/><Relationship Id="rId8" Type="http://schemas.openxmlformats.org/officeDocument/2006/relationships/hyperlink" Target="http://en.wikipedia.org/wiki/Primary_source" TargetMode="External"/><Relationship Id="rId51" Type="http://schemas.openxmlformats.org/officeDocument/2006/relationships/hyperlink" Target="http://en.wikipedia.org/wiki/Papacy" TargetMode="External"/><Relationship Id="rId72" Type="http://schemas.openxmlformats.org/officeDocument/2006/relationships/hyperlink" Target="http://en.wikipedia.org/wiki/World_History" TargetMode="External"/><Relationship Id="rId80" Type="http://schemas.openxmlformats.org/officeDocument/2006/relationships/hyperlink" Target="https://www.amazon.com/Ernst-Breisach/e/B001IO9SF0/ref=dp_byline_cont_book_1" TargetMode="External"/><Relationship Id="rId3" Type="http://schemas.openxmlformats.org/officeDocument/2006/relationships/styles" Target="styles.xml"/><Relationship Id="rId12" Type="http://schemas.openxmlformats.org/officeDocument/2006/relationships/hyperlink" Target="http://en.wikipedia.org/wiki/Gymnasium_(Germany)" TargetMode="External"/><Relationship Id="rId17" Type="http://schemas.openxmlformats.org/officeDocument/2006/relationships/hyperlink" Target="http://en.wikipedia.org/wiki/Theology" TargetMode="External"/><Relationship Id="rId25" Type="http://schemas.openxmlformats.org/officeDocument/2006/relationships/hyperlink" Target="http://en.wikipedia.org/wiki/Johann_Gottlieb_Fichte" TargetMode="External"/><Relationship Id="rId33" Type="http://schemas.openxmlformats.org/officeDocument/2006/relationships/hyperlink" Target="http://en.wikipedia.org/wiki/England" TargetMode="External"/><Relationship Id="rId38" Type="http://schemas.openxmlformats.org/officeDocument/2006/relationships/hyperlink" Target="http://en.wikipedia.org/wiki/Crusades" TargetMode="External"/><Relationship Id="rId46" Type="http://schemas.openxmlformats.org/officeDocument/2006/relationships/hyperlink" Target="http://en.wikipedia.org/wiki/French_Revolution" TargetMode="External"/><Relationship Id="rId59" Type="http://schemas.openxmlformats.org/officeDocument/2006/relationships/hyperlink" Target="http://en.wikipedia.org/wiki/Germany" TargetMode="External"/><Relationship Id="rId67" Type="http://schemas.openxmlformats.org/officeDocument/2006/relationships/hyperlink" Target="http://en.wikipedia.org/wiki/History_of_Germany" TargetMode="External"/><Relationship Id="rId20" Type="http://schemas.openxmlformats.org/officeDocument/2006/relationships/hyperlink" Target="http://en.wikipedia.org/wiki/Thucydides" TargetMode="External"/><Relationship Id="rId41" Type="http://schemas.openxmlformats.org/officeDocument/2006/relationships/hyperlink" Target="http://en.wikipedia.org/wiki/Georg_Wilhelm_Friedrich_Hegel" TargetMode="External"/><Relationship Id="rId54" Type="http://schemas.openxmlformats.org/officeDocument/2006/relationships/hyperlink" Target="http://en.wikipedia.org/wiki/Ignatius_of_Loyola" TargetMode="External"/><Relationship Id="rId62" Type="http://schemas.openxmlformats.org/officeDocument/2006/relationships/hyperlink" Target="http://en.wikipedia.org/wiki/Maximilian_II_of_Bavaria" TargetMode="External"/><Relationship Id="rId70" Type="http://schemas.openxmlformats.org/officeDocument/2006/relationships/hyperlink" Target="http://en.wikipedia.org/wiki/Karl_August_von_Hardenberg" TargetMode="External"/><Relationship Id="rId75" Type="http://schemas.openxmlformats.org/officeDocument/2006/relationships/hyperlink" Target="http://en.wikipedia.org/wiki/Philosophy_of_history"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Lutheranism" TargetMode="External"/><Relationship Id="rId23" Type="http://schemas.openxmlformats.org/officeDocument/2006/relationships/hyperlink" Target="http://en.wikipedia.org/wiki/Johann_Wolfgang_von_Goethe" TargetMode="External"/><Relationship Id="rId28" Type="http://schemas.openxmlformats.org/officeDocument/2006/relationships/hyperlink" Target="http://en.wikipedia.org/wiki/Frankfurt_an_der_Oder" TargetMode="External"/><Relationship Id="rId36" Type="http://schemas.openxmlformats.org/officeDocument/2006/relationships/hyperlink" Target="http://en.wikipedia.org/wiki/Spain" TargetMode="External"/><Relationship Id="rId49" Type="http://schemas.openxmlformats.org/officeDocument/2006/relationships/hyperlink" Target="http://en.wikipedia.org/wiki/Holy_See" TargetMode="External"/><Relationship Id="rId57" Type="http://schemas.openxmlformats.org/officeDocument/2006/relationships/hyperlink" Target="http://en.wikipedia.org/wiki/Frankfurt" TargetMode="External"/><Relationship Id="rId10" Type="http://schemas.openxmlformats.org/officeDocument/2006/relationships/hyperlink" Target="http://en.wikipedia.org/wiki/Narrative_history" TargetMode="External"/><Relationship Id="rId31" Type="http://schemas.openxmlformats.org/officeDocument/2006/relationships/hyperlink" Target="http://en.wikipedia.org/wiki/Philology" TargetMode="External"/><Relationship Id="rId44" Type="http://schemas.openxmlformats.org/officeDocument/2006/relationships/hyperlink" Target="http://en.wikipedia.org/wiki/Conservatism" TargetMode="External"/><Relationship Id="rId52" Type="http://schemas.openxmlformats.org/officeDocument/2006/relationships/hyperlink" Target="http://en.wikipedia.org/wiki/Counter_Reformation" TargetMode="External"/><Relationship Id="rId60" Type="http://schemas.openxmlformats.org/officeDocument/2006/relationships/hyperlink" Target="http://en.wikipedia.org/wiki/Hohenzollern" TargetMode="External"/><Relationship Id="rId65" Type="http://schemas.openxmlformats.org/officeDocument/2006/relationships/hyperlink" Target="http://en.wikipedia.org/wiki/Berlin" TargetMode="External"/><Relationship Id="rId73" Type="http://schemas.openxmlformats.org/officeDocument/2006/relationships/hyperlink" Target="http://en.wikipedia.org/wiki/Egypt" TargetMode="External"/><Relationship Id="rId78" Type="http://schemas.openxmlformats.org/officeDocument/2006/relationships/hyperlink" Target="http://en.wikipedia.org/wiki/E._H._Carr"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Empiricism" TargetMode="External"/><Relationship Id="rId13" Type="http://schemas.openxmlformats.org/officeDocument/2006/relationships/hyperlink" Target="http://en.wikipedia.org/wiki/Ancient_Greek" TargetMode="External"/><Relationship Id="rId18" Type="http://schemas.openxmlformats.org/officeDocument/2006/relationships/hyperlink" Target="http://en.wikipedia.org/wiki/Philology" TargetMode="External"/><Relationship Id="rId39" Type="http://schemas.openxmlformats.org/officeDocument/2006/relationships/hyperlink" Target="http://en.wikipedia.org/wiki/University_of_Berlin" TargetMode="External"/><Relationship Id="rId34" Type="http://schemas.openxmlformats.org/officeDocument/2006/relationships/hyperlink" Target="http://en.wikipedia.org/wiki/Germany" TargetMode="External"/><Relationship Id="rId50" Type="http://schemas.openxmlformats.org/officeDocument/2006/relationships/hyperlink" Target="http://en.wikipedia.org/wiki/Rome" TargetMode="External"/><Relationship Id="rId55" Type="http://schemas.openxmlformats.org/officeDocument/2006/relationships/hyperlink" Target="http://en.wikipedia.org/wiki/Pope_Pius_V" TargetMode="External"/><Relationship Id="rId76" Type="http://schemas.openxmlformats.org/officeDocument/2006/relationships/hyperlink" Target="http://en.wikipedia.org/wiki/Hegel" TargetMode="External"/><Relationship Id="rId7" Type="http://schemas.openxmlformats.org/officeDocument/2006/relationships/endnotes" Target="endnotes.xml"/><Relationship Id="rId71" Type="http://schemas.openxmlformats.org/officeDocument/2006/relationships/hyperlink" Target="http://en.wikipedia.org/wiki/Frederick_William_IV_of_Prussia" TargetMode="External"/><Relationship Id="rId2" Type="http://schemas.openxmlformats.org/officeDocument/2006/relationships/numbering" Target="numbering.xml"/><Relationship Id="rId29" Type="http://schemas.openxmlformats.org/officeDocument/2006/relationships/hyperlink" Target="http://en.wikipedia.org/wiki/History" TargetMode="External"/><Relationship Id="rId24" Type="http://schemas.openxmlformats.org/officeDocument/2006/relationships/hyperlink" Target="http://en.wikipedia.org/wiki/Immanuel_Kant" TargetMode="External"/><Relationship Id="rId40" Type="http://schemas.openxmlformats.org/officeDocument/2006/relationships/hyperlink" Target="http://en.wikipedia.org/wiki/Friedrich_Carl_von_Savigny" TargetMode="External"/><Relationship Id="rId45" Type="http://schemas.openxmlformats.org/officeDocument/2006/relationships/hyperlink" Target="http://en.wikipedia.org/wiki/Liberalism" TargetMode="External"/><Relationship Id="rId66" Type="http://schemas.openxmlformats.org/officeDocument/2006/relationships/hyperlink" Target="http://en.wikipedia.org/wiki/American_Historical_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361CAA5-26B3-4ED9-AC72-9B72075C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5</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18</cp:revision>
  <dcterms:created xsi:type="dcterms:W3CDTF">2010-11-03T21:25:00Z</dcterms:created>
  <dcterms:modified xsi:type="dcterms:W3CDTF">2018-10-18T20:42:00Z</dcterms:modified>
</cp:coreProperties>
</file>