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1200" w14:textId="77777777" w:rsidR="00530DE3" w:rsidRDefault="00530DE3" w:rsidP="00530DE3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„რუსული იდეა“ და „ხალხურობა“ მე-19 საუკუნის რუსულ საზოგადოებრივ აზრში</w:t>
      </w:r>
    </w:p>
    <w:p w14:paraId="383ED7A4" w14:textId="139CD34A" w:rsidR="00404370" w:rsidRDefault="00530DE3" w:rsidP="00530DE3">
      <w:pPr>
        <w:spacing w:after="0"/>
        <w:rPr>
          <w:rStyle w:val="Hyperlink"/>
          <w:rFonts w:ascii="Sylfaen" w:hAnsi="Sylfaen"/>
          <w:lang w:val="ka-GE"/>
        </w:rPr>
      </w:pPr>
      <w:hyperlink r:id="rId5" w:history="1">
        <w:r w:rsidRPr="00B23F8A">
          <w:rPr>
            <w:rStyle w:val="Hyperlink"/>
            <w:rFonts w:ascii="Sylfaen" w:hAnsi="Sylfaen"/>
            <w:lang w:val="ka-GE"/>
          </w:rPr>
          <w:t>https://arzamas.academy/materials/1374</w:t>
        </w:r>
      </w:hyperlink>
    </w:p>
    <w:p w14:paraId="02627EA0" w14:textId="77777777" w:rsidR="00530DE3" w:rsidRDefault="00530DE3" w:rsidP="00530DE3">
      <w:pPr>
        <w:spacing w:after="0"/>
        <w:rPr>
          <w:rStyle w:val="Hyperlink"/>
          <w:rFonts w:ascii="Sylfaen" w:hAnsi="Sylfaen"/>
          <w:lang w:val="ka-GE"/>
        </w:rPr>
      </w:pPr>
    </w:p>
    <w:p w14:paraId="16DE3C64" w14:textId="17A07135" w:rsidR="00530DE3" w:rsidRPr="00530DE3" w:rsidRDefault="00530DE3" w:rsidP="00530DE3">
      <w:pPr>
        <w:pStyle w:val="ListParagraph"/>
        <w:numPr>
          <w:ilvl w:val="0"/>
          <w:numId w:val="1"/>
        </w:numPr>
        <w:spacing w:after="0"/>
        <w:ind w:left="0" w:firstLine="425"/>
      </w:pPr>
      <w:r>
        <w:rPr>
          <w:rFonts w:ascii="Sylfaen" w:hAnsi="Sylfaen"/>
          <w:lang w:val="ka-GE"/>
        </w:rPr>
        <w:t xml:space="preserve">რუსეთის ცივილიზაციური გზის ძიება - მედასავლეთეები და სლავოფილები </w:t>
      </w:r>
      <w:hyperlink r:id="rId6" w:history="1">
        <w:r w:rsidRPr="003E4053">
          <w:rPr>
            <w:rStyle w:val="Hyperlink"/>
            <w:rFonts w:ascii="Sylfaen" w:hAnsi="Sylfaen"/>
            <w:lang w:val="ka-GE"/>
          </w:rPr>
          <w:t>https://arzamas.academy/materials/1384</w:t>
        </w:r>
      </w:hyperlink>
      <w:r>
        <w:rPr>
          <w:rFonts w:ascii="Sylfaen" w:hAnsi="Sylfaen"/>
          <w:lang w:val="ka-GE"/>
        </w:rPr>
        <w:t xml:space="preserve"> </w:t>
      </w:r>
    </w:p>
    <w:p w14:paraId="0123B0C3" w14:textId="77777777" w:rsidR="00530DE3" w:rsidRPr="00530DE3" w:rsidRDefault="00530DE3" w:rsidP="00530DE3">
      <w:pPr>
        <w:pStyle w:val="ListParagraph"/>
        <w:spacing w:after="0"/>
        <w:ind w:left="425"/>
      </w:pPr>
    </w:p>
    <w:p w14:paraId="69E7BB44" w14:textId="030D9BBE" w:rsidR="00530DE3" w:rsidRDefault="00530DE3" w:rsidP="00530DE3">
      <w:pPr>
        <w:pStyle w:val="ListParagraph"/>
        <w:numPr>
          <w:ilvl w:val="0"/>
          <w:numId w:val="1"/>
        </w:numPr>
        <w:spacing w:after="0"/>
        <w:ind w:left="0" w:firstLine="425"/>
      </w:pPr>
      <w:r>
        <w:rPr>
          <w:rFonts w:ascii="Sylfaen" w:hAnsi="Sylfaen"/>
          <w:lang w:val="ka-GE"/>
        </w:rPr>
        <w:t xml:space="preserve">ორლანდო </w:t>
      </w:r>
      <w:proofErr w:type="spellStart"/>
      <w:r>
        <w:rPr>
          <w:rFonts w:ascii="Sylfaen" w:hAnsi="Sylfaen"/>
          <w:lang w:val="ka-GE"/>
        </w:rPr>
        <w:t>ფაიჯესი</w:t>
      </w:r>
      <w:proofErr w:type="spellEnd"/>
      <w:r>
        <w:rPr>
          <w:rFonts w:ascii="Sylfaen" w:hAnsi="Sylfaen"/>
          <w:lang w:val="ka-GE"/>
        </w:rPr>
        <w:t xml:space="preserve">. ნატაშას ცეკვა. რუსეთის კულტურული ისტორია. თბილისი, ილიას სახელმწიფო უნივერსიტეტის გამომცემლობა, 2002. </w:t>
      </w:r>
      <w:r w:rsidRPr="00530DE3">
        <w:rPr>
          <w:rFonts w:ascii="Sylfaen" w:hAnsi="Sylfaen"/>
          <w:b/>
          <w:lang w:val="ka-GE"/>
        </w:rPr>
        <w:t>თავი 1</w:t>
      </w:r>
      <w:r>
        <w:rPr>
          <w:rFonts w:ascii="Sylfaen" w:hAnsi="Sylfaen"/>
          <w:lang w:val="ka-GE"/>
        </w:rPr>
        <w:t xml:space="preserve"> - ევროპული რუსეთი, </w:t>
      </w:r>
      <w:r w:rsidRPr="00530DE3">
        <w:rPr>
          <w:rFonts w:ascii="Sylfaen" w:hAnsi="Sylfaen"/>
          <w:b/>
          <w:lang w:val="ka-GE"/>
        </w:rPr>
        <w:t>თავი 2</w:t>
      </w:r>
      <w:r>
        <w:rPr>
          <w:rFonts w:ascii="Sylfaen" w:hAnsi="Sylfaen"/>
          <w:lang w:val="ka-GE"/>
        </w:rPr>
        <w:t xml:space="preserve"> – 1812 წლის შვილები.</w:t>
      </w:r>
      <w:bookmarkStart w:id="0" w:name="_GoBack"/>
      <w:bookmarkEnd w:id="0"/>
    </w:p>
    <w:sectPr w:rsidR="00530DE3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160B"/>
    <w:multiLevelType w:val="hybridMultilevel"/>
    <w:tmpl w:val="CD7CB5C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89"/>
    <w:rsid w:val="00404370"/>
    <w:rsid w:val="00530DE3"/>
    <w:rsid w:val="00E27D89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1847B"/>
  <w15:chartTrackingRefBased/>
  <w15:docId w15:val="{1EA15AE6-C45F-44F9-9160-980BC79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D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0D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zamas.academy/materials/1384" TargetMode="External"/><Relationship Id="rId5" Type="http://schemas.openxmlformats.org/officeDocument/2006/relationships/hyperlink" Target="https://arzamas.academy/materials/1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2019-05-08T19:47:00Z</dcterms:created>
  <dcterms:modified xsi:type="dcterms:W3CDTF">2019-05-08T19:56:00Z</dcterms:modified>
</cp:coreProperties>
</file>